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44F6" w:rsidRDefault="001044F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1044F6" w:rsidRDefault="001044F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E50438" w:rsidRPr="00DC3D88" w:rsidRDefault="00E50438" w:rsidP="00E5043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МИНИСТЕРСТВО НАУКИ И ВЫСШЕГО ОБРАЗОВАНИЯ</w:t>
      </w:r>
    </w:p>
    <w:p w:rsidR="00E50438" w:rsidRPr="00DC3D88" w:rsidRDefault="00E50438" w:rsidP="00E5043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РОССИЙСКОЙ ФЕДЕРАЦИИ</w:t>
      </w:r>
    </w:p>
    <w:p w:rsidR="00E50438" w:rsidRPr="00DC3D88" w:rsidRDefault="00E50438" w:rsidP="00E50438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E50438" w:rsidRPr="00DC3D88" w:rsidRDefault="00E50438" w:rsidP="00E5043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DC3D88">
        <w:rPr>
          <w:rFonts w:ascii="Times New Roman" w:hAnsi="Times New Roman"/>
          <w:b/>
          <w:bCs/>
          <w:sz w:val="24"/>
          <w:szCs w:val="24"/>
        </w:rPr>
        <w:t>«ИНГУШСКИЙ ГОСУДАРСТВЕННЫЙ УНИВЕРСИТЕТ»</w:t>
      </w:r>
    </w:p>
    <w:p w:rsidR="00E50438" w:rsidRPr="00DC3D88" w:rsidRDefault="00E50438" w:rsidP="00E5043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50438" w:rsidRPr="00DC3D88" w:rsidRDefault="00E50438" w:rsidP="00E5043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50438" w:rsidRPr="00DC3D88" w:rsidRDefault="00E50438" w:rsidP="00E5043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ИНЖЕНЕРНО - ТЕХНИЧЕСКИЙ ИНСТИТУТ</w:t>
      </w:r>
    </w:p>
    <w:p w:rsidR="00E50438" w:rsidRPr="00DC3D88" w:rsidRDefault="00E50438" w:rsidP="00E5043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E50438" w:rsidRPr="00DC3D88" w:rsidRDefault="00E50438" w:rsidP="00E5043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КАФЕДРА «ЭЛЕКТРОЭНЕРГЕТИКА И ЭЛЕКТРОТЕХНИКА</w:t>
      </w:r>
      <w:r w:rsidRPr="00DC3D88">
        <w:rPr>
          <w:rFonts w:ascii="Times New Roman" w:hAnsi="Times New Roman"/>
          <w:b/>
          <w:bCs/>
          <w:sz w:val="24"/>
          <w:szCs w:val="24"/>
        </w:rPr>
        <w:t>»</w:t>
      </w:r>
    </w:p>
    <w:p w:rsidR="00E50438" w:rsidRPr="00DC3D88" w:rsidRDefault="00E50438" w:rsidP="00E5043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E50438" w:rsidRPr="00DC3D88" w:rsidRDefault="00E50438" w:rsidP="00E5043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9640" w:type="dxa"/>
        <w:tblInd w:w="250" w:type="dxa"/>
        <w:tblLook w:val="04A0"/>
      </w:tblPr>
      <w:tblGrid>
        <w:gridCol w:w="10106"/>
        <w:gridCol w:w="222"/>
      </w:tblGrid>
      <w:tr w:rsidR="00E50438" w:rsidRPr="00DC3D88" w:rsidTr="00AE28D6">
        <w:tc>
          <w:tcPr>
            <w:tcW w:w="4684" w:type="dxa"/>
            <w:shd w:val="clear" w:color="auto" w:fill="auto"/>
          </w:tcPr>
          <w:tbl>
            <w:tblPr>
              <w:tblW w:w="9640" w:type="dxa"/>
              <w:tblInd w:w="250" w:type="dxa"/>
              <w:tblLook w:val="04A0"/>
            </w:tblPr>
            <w:tblGrid>
              <w:gridCol w:w="4684"/>
              <w:gridCol w:w="4956"/>
            </w:tblGrid>
            <w:tr w:rsidR="00F6034B" w:rsidTr="00F6034B">
              <w:tc>
                <w:tcPr>
                  <w:tcW w:w="4684" w:type="dxa"/>
                  <w:hideMark/>
                </w:tcPr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СОГЛАСОВАНО</w:t>
                  </w:r>
                </w:p>
              </w:tc>
              <w:tc>
                <w:tcPr>
                  <w:tcW w:w="4956" w:type="dxa"/>
                </w:tcPr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  <w:t>УТВЕРЖДАЮ</w:t>
                  </w:r>
                </w:p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034B" w:rsidTr="00F6034B">
              <w:tc>
                <w:tcPr>
                  <w:tcW w:w="4684" w:type="dxa"/>
                  <w:hideMark/>
                </w:tcPr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Руководитель образовательной программы</w:t>
                  </w:r>
                </w:p>
              </w:tc>
              <w:tc>
                <w:tcPr>
                  <w:tcW w:w="4956" w:type="dxa"/>
                </w:tcPr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  <w:t xml:space="preserve">Декан </w:t>
                  </w:r>
                  <w:proofErr w:type="spellStart"/>
                  <w:r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  <w:t>агроинженерного</w:t>
                  </w:r>
                  <w:proofErr w:type="spellEnd"/>
                  <w:r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  <w:t xml:space="preserve"> факультета</w:t>
                  </w:r>
                </w:p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iCs/>
                      <w:sz w:val="24"/>
                      <w:szCs w:val="24"/>
                      <w:lang w:eastAsia="en-US"/>
                    </w:rPr>
                  </w:pPr>
                </w:p>
              </w:tc>
            </w:tr>
            <w:tr w:rsidR="00F6034B" w:rsidTr="00F6034B">
              <w:tc>
                <w:tcPr>
                  <w:tcW w:w="4684" w:type="dxa"/>
                  <w:hideMark/>
                </w:tcPr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________________/__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А.В.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Евлоев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__</w:t>
                  </w:r>
                </w:p>
              </w:tc>
              <w:tc>
                <w:tcPr>
                  <w:tcW w:w="4956" w:type="dxa"/>
                  <w:hideMark/>
                </w:tcPr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_____________/__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М.Т.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Агиева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__</w:t>
                  </w:r>
                </w:p>
              </w:tc>
            </w:tr>
            <w:tr w:rsidR="00F6034B" w:rsidTr="00F6034B">
              <w:tc>
                <w:tcPr>
                  <w:tcW w:w="4684" w:type="dxa"/>
                  <w:hideMark/>
                </w:tcPr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от «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_06_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»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 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___марта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2025 г.</w:t>
                  </w:r>
                </w:p>
              </w:tc>
              <w:tc>
                <w:tcPr>
                  <w:tcW w:w="4956" w:type="dxa"/>
                  <w:hideMark/>
                </w:tcPr>
                <w:p w:rsidR="00F6034B" w:rsidRDefault="00F6034B">
                  <w:pPr>
                    <w:spacing w:after="0" w:line="240" w:lineRule="exact"/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от «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14__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 xml:space="preserve">»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  </w:t>
                  </w:r>
                  <w:proofErr w:type="spellStart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>___марта</w:t>
                  </w:r>
                  <w:proofErr w:type="spellEnd"/>
                  <w:r>
                    <w:rPr>
                      <w:rFonts w:ascii="Times New Roman" w:hAnsi="Times New Roman"/>
                      <w:sz w:val="24"/>
                      <w:szCs w:val="24"/>
                      <w:u w:val="single"/>
                      <w:lang w:eastAsia="en-US"/>
                    </w:rPr>
                    <w:t xml:space="preserve">         </w:t>
                  </w:r>
                  <w:r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  <w:t>2025 г.</w:t>
                  </w:r>
                </w:p>
              </w:tc>
            </w:tr>
          </w:tbl>
          <w:p w:rsidR="00E50438" w:rsidRPr="00DC3D88" w:rsidRDefault="00E50438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E50438" w:rsidRPr="00DC3D88" w:rsidRDefault="00E50438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50438" w:rsidRPr="00DC3D88" w:rsidTr="00AE28D6">
        <w:tc>
          <w:tcPr>
            <w:tcW w:w="4684" w:type="dxa"/>
            <w:shd w:val="clear" w:color="auto" w:fill="auto"/>
          </w:tcPr>
          <w:p w:rsidR="00E50438" w:rsidRPr="00DC3D88" w:rsidRDefault="00E50438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E50438" w:rsidRPr="00DC3D88" w:rsidRDefault="00E50438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E50438" w:rsidRPr="00DC3D88" w:rsidTr="00AE28D6">
        <w:tc>
          <w:tcPr>
            <w:tcW w:w="4684" w:type="dxa"/>
            <w:shd w:val="clear" w:color="auto" w:fill="auto"/>
          </w:tcPr>
          <w:p w:rsidR="00E50438" w:rsidRPr="00DC3D88" w:rsidRDefault="00E50438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4956" w:type="dxa"/>
            <w:shd w:val="clear" w:color="auto" w:fill="auto"/>
          </w:tcPr>
          <w:p w:rsidR="00E50438" w:rsidRPr="00DC3D88" w:rsidRDefault="00E50438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E50438" w:rsidRPr="00DC3D88" w:rsidTr="00AE28D6">
        <w:tc>
          <w:tcPr>
            <w:tcW w:w="4684" w:type="dxa"/>
            <w:shd w:val="clear" w:color="auto" w:fill="auto"/>
          </w:tcPr>
          <w:p w:rsidR="00E50438" w:rsidRPr="00DC3D88" w:rsidRDefault="00E50438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956" w:type="dxa"/>
            <w:shd w:val="clear" w:color="auto" w:fill="auto"/>
          </w:tcPr>
          <w:p w:rsidR="00E50438" w:rsidRPr="00DC3D88" w:rsidRDefault="00E50438" w:rsidP="00AE28D6">
            <w:pPr>
              <w:spacing w:after="0" w:line="240" w:lineRule="exact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highlight w:val="yellow"/>
        </w:rPr>
      </w:pPr>
    </w:p>
    <w:p w:rsidR="00C80EAE" w:rsidRPr="00A57C5F" w:rsidRDefault="00C80EAE" w:rsidP="00C80EAE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b/>
          <w:bCs/>
          <w:sz w:val="24"/>
          <w:szCs w:val="24"/>
        </w:rPr>
        <w:t>РАБОЧАЯ ПРОГРАММА ДИСЦИПЛИНЫ (МОДУЛЯ)</w:t>
      </w:r>
    </w:p>
    <w:p w:rsidR="00C80EAE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80EAE" w:rsidRPr="00C80EAE" w:rsidRDefault="00C80EAE" w:rsidP="00C80EAE">
      <w:pPr>
        <w:shd w:val="clear" w:color="auto" w:fill="FFFFFF"/>
        <w:spacing w:after="0" w:line="24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C80EAE"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 w:rsidRPr="00C80EAE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 w:rsidRPr="00C80EAE">
        <w:rPr>
          <w:rFonts w:ascii="Times New Roman" w:hAnsi="Times New Roman"/>
          <w:b/>
          <w:bCs/>
          <w:sz w:val="24"/>
          <w:szCs w:val="24"/>
          <w:u w:val="single"/>
        </w:rPr>
        <w:t>.В.ДВ.10.01</w:t>
      </w:r>
      <w:r w:rsidRPr="00C80EAE">
        <w:rPr>
          <w:rFonts w:ascii="Times New Roman" w:hAnsi="Times New Roman"/>
          <w:b/>
          <w:sz w:val="24"/>
          <w:szCs w:val="24"/>
          <w:u w:val="single"/>
        </w:rPr>
        <w:t>Экономика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электроэнергетики</w:t>
      </w:r>
    </w:p>
    <w:p w:rsidR="00C80EAE" w:rsidRDefault="00C80EAE" w:rsidP="00C80EA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0EAE" w:rsidRPr="00A57C5F" w:rsidRDefault="00C80EAE" w:rsidP="00C80EAE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80EAE" w:rsidRPr="00A57C5F" w:rsidRDefault="00C80EAE" w:rsidP="00C80E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Направление подготовки</w:t>
      </w:r>
      <w:r w:rsidR="00A67552">
        <w:rPr>
          <w:rFonts w:ascii="Times New Roman" w:hAnsi="Times New Roman"/>
          <w:sz w:val="24"/>
          <w:szCs w:val="24"/>
        </w:rPr>
        <w:t xml:space="preserve"> (</w:t>
      </w:r>
      <w:proofErr w:type="spellStart"/>
      <w:r w:rsidR="00A6755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="00A67552">
        <w:rPr>
          <w:rFonts w:ascii="Times New Roman" w:hAnsi="Times New Roman"/>
          <w:sz w:val="24"/>
          <w:szCs w:val="24"/>
        </w:rPr>
        <w:t>)</w:t>
      </w:r>
    </w:p>
    <w:p w:rsidR="00C80EAE" w:rsidRPr="00802AF1" w:rsidRDefault="00C80EAE" w:rsidP="00C80EAE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802AF1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80EAE" w:rsidRPr="00A57C5F" w:rsidRDefault="00A67552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(П</w:t>
      </w:r>
      <w:r w:rsidR="00C80EAE" w:rsidRPr="00A57C5F">
        <w:rPr>
          <w:rFonts w:ascii="Times New Roman" w:hAnsi="Times New Roman"/>
          <w:sz w:val="24"/>
          <w:szCs w:val="24"/>
        </w:rPr>
        <w:t>рофиль подготовки)</w:t>
      </w:r>
    </w:p>
    <w:p w:rsidR="00C80EAE" w:rsidRPr="00802AF1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02AF1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80EAE" w:rsidRPr="00A57C5F" w:rsidRDefault="00C80EAE" w:rsidP="00C80E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Квалификация выпускника</w:t>
      </w:r>
    </w:p>
    <w:p w:rsidR="00C80EAE" w:rsidRPr="00802AF1" w:rsidRDefault="00A67552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02AF1">
        <w:rPr>
          <w:rFonts w:ascii="Times New Roman" w:hAnsi="Times New Roman"/>
          <w:b/>
          <w:iCs/>
          <w:sz w:val="24"/>
          <w:szCs w:val="24"/>
          <w:u w:val="single"/>
        </w:rPr>
        <w:t>Б</w:t>
      </w:r>
      <w:r w:rsidR="00C80EAE" w:rsidRPr="00802AF1">
        <w:rPr>
          <w:rFonts w:ascii="Times New Roman" w:hAnsi="Times New Roman"/>
          <w:b/>
          <w:iCs/>
          <w:sz w:val="24"/>
          <w:szCs w:val="24"/>
          <w:u w:val="single"/>
        </w:rPr>
        <w:t>акалавр</w:t>
      </w:r>
    </w:p>
    <w:p w:rsidR="00C80EAE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C80EAE" w:rsidRPr="00A57C5F" w:rsidRDefault="00C80EAE" w:rsidP="00C80EAE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Форма обучения</w:t>
      </w:r>
    </w:p>
    <w:p w:rsidR="00C80EAE" w:rsidRPr="00802AF1" w:rsidRDefault="00A67552" w:rsidP="00C80E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02AF1">
        <w:rPr>
          <w:rFonts w:ascii="Times New Roman" w:hAnsi="Times New Roman"/>
          <w:b/>
          <w:iCs/>
          <w:sz w:val="24"/>
          <w:szCs w:val="24"/>
          <w:u w:val="single"/>
        </w:rPr>
        <w:t xml:space="preserve">очная, </w:t>
      </w:r>
      <w:r w:rsidR="00C80EAE" w:rsidRPr="00802AF1">
        <w:rPr>
          <w:rFonts w:ascii="Times New Roman" w:hAnsi="Times New Roman"/>
          <w:b/>
          <w:iCs/>
          <w:sz w:val="24"/>
          <w:szCs w:val="24"/>
          <w:u w:val="single"/>
        </w:rPr>
        <w:t>заочная</w:t>
      </w:r>
    </w:p>
    <w:p w:rsidR="00C80EAE" w:rsidRPr="00802AF1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A67552" w:rsidRDefault="00A67552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A67552" w:rsidRPr="00A57C5F" w:rsidRDefault="00A67552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EB768B" w:rsidRDefault="00E84B11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 xml:space="preserve">, </w:t>
      </w:r>
      <w:r w:rsidR="005702A4">
        <w:rPr>
          <w:rFonts w:ascii="Times New Roman" w:hAnsi="Times New Roman"/>
          <w:sz w:val="24"/>
          <w:szCs w:val="24"/>
        </w:rPr>
        <w:t>2025</w:t>
      </w:r>
      <w:r w:rsidR="003A3FD6">
        <w:rPr>
          <w:rFonts w:ascii="Times New Roman" w:hAnsi="Times New Roman"/>
          <w:sz w:val="24"/>
          <w:szCs w:val="24"/>
        </w:rPr>
        <w:t>г</w:t>
      </w:r>
    </w:p>
    <w:p w:rsidR="00EB768B" w:rsidRDefault="00EB76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C80EAE" w:rsidRPr="00A57C5F" w:rsidRDefault="00C80EAE" w:rsidP="00C80EAE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1044F6" w:rsidRDefault="00F72C66">
      <w:pPr>
        <w:numPr>
          <w:ilvl w:val="0"/>
          <w:numId w:val="1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Цели освоения дисциплины</w:t>
      </w:r>
    </w:p>
    <w:p w:rsidR="001044F6" w:rsidRDefault="00F72C66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Целями освоения дисциплины (модуля) </w:t>
      </w:r>
      <w:r>
        <w:rPr>
          <w:rFonts w:ascii="Times New Roman" w:hAnsi="Times New Roman"/>
          <w:b/>
          <w:sz w:val="24"/>
          <w:szCs w:val="24"/>
          <w:u w:val="single"/>
        </w:rPr>
        <w:t>«Экономика электроэнергетики»</w:t>
      </w:r>
      <w:r>
        <w:rPr>
          <w:rFonts w:ascii="Times New Roman" w:hAnsi="Times New Roman"/>
          <w:sz w:val="24"/>
          <w:szCs w:val="24"/>
        </w:rPr>
        <w:t xml:space="preserve"> являются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формирование у обучающихся системы знаний в области экономики предприятий электроэнергетики, а также компетенций в области экономической и хозяйственной деятельности предприятий электроэнергетики, которые необходимы для принятия всех управленческих решений, в том числе и технического характера.</w:t>
      </w:r>
    </w:p>
    <w:p w:rsidR="001044F6" w:rsidRDefault="001044F6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 .  Задачи дисциплины:</w:t>
      </w:r>
    </w:p>
    <w:p w:rsidR="001044F6" w:rsidRDefault="00F72C66">
      <w:pPr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‒ сформировать у обучающихся системы знаний об условиях и закономерностях рыночной экономики на предприятиях электроэнергетики; ‒ подготовить специалистов к профессиональной деятельности в области рынка электроэнергетики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numPr>
          <w:ilvl w:val="1"/>
          <w:numId w:val="2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Место дисциплины в структуре ОПОП 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бакалавриата</w:t>
      </w:r>
      <w:proofErr w:type="spellEnd"/>
    </w:p>
    <w:p w:rsidR="001044F6" w:rsidRDefault="00F72C66">
      <w:pPr>
        <w:shd w:val="clear" w:color="auto" w:fill="FFFFFF"/>
        <w:spacing w:after="0" w:line="240" w:lineRule="auto"/>
        <w:mirrorIndent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Дисциплина «Экономика электроэнергетики» </w:t>
      </w:r>
      <w:r>
        <w:rPr>
          <w:rFonts w:ascii="Times New Roman" w:hAnsi="Times New Roman"/>
          <w:color w:val="000000"/>
          <w:sz w:val="24"/>
          <w:szCs w:val="24"/>
        </w:rPr>
        <w:t xml:space="preserve">входит в часть, формируемую участниками образовательных отношений  дисциплин </w:t>
      </w:r>
      <w:r>
        <w:rPr>
          <w:rFonts w:ascii="Times New Roman" w:hAnsi="Times New Roman"/>
          <w:sz w:val="24"/>
          <w:szCs w:val="24"/>
        </w:rPr>
        <w:t xml:space="preserve">по </w:t>
      </w:r>
      <w:proofErr w:type="spellStart"/>
      <w:r>
        <w:rPr>
          <w:rFonts w:ascii="Times New Roman" w:hAnsi="Times New Roman"/>
          <w:sz w:val="24"/>
          <w:szCs w:val="24"/>
        </w:rPr>
        <w:t>выборуосновной</w:t>
      </w:r>
      <w:proofErr w:type="spellEnd"/>
      <w:r>
        <w:rPr>
          <w:rFonts w:ascii="Times New Roman" w:hAnsi="Times New Roman"/>
          <w:sz w:val="24"/>
          <w:szCs w:val="24"/>
        </w:rPr>
        <w:t xml:space="preserve"> профессиональной образовательной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бакалавриата</w:t>
      </w:r>
      <w:proofErr w:type="spellEnd"/>
      <w:r>
        <w:rPr>
          <w:rFonts w:ascii="Times New Roman" w:hAnsi="Times New Roman"/>
          <w:sz w:val="24"/>
          <w:szCs w:val="24"/>
        </w:rPr>
        <w:t xml:space="preserve"> по направлению подготовки  13.03.02  «Электроэнергетика и электротехника»,</w:t>
      </w:r>
      <w:r>
        <w:rPr>
          <w:rFonts w:ascii="Times New Roman" w:hAnsi="Times New Roman"/>
          <w:color w:val="000000"/>
          <w:sz w:val="24"/>
          <w:szCs w:val="24"/>
        </w:rPr>
        <w:t xml:space="preserve"> изучается в 2 семестре. Индекс дисциплины </w:t>
      </w:r>
      <w:r>
        <w:rPr>
          <w:rFonts w:ascii="Times New Roman" w:hAnsi="Times New Roman"/>
          <w:bCs/>
          <w:sz w:val="24"/>
          <w:szCs w:val="24"/>
        </w:rPr>
        <w:t>Б</w:t>
      </w:r>
      <w:proofErr w:type="gramStart"/>
      <w:r>
        <w:rPr>
          <w:rFonts w:ascii="Times New Roman" w:hAnsi="Times New Roman"/>
          <w:bCs/>
          <w:sz w:val="24"/>
          <w:szCs w:val="24"/>
        </w:rPr>
        <w:t>1</w:t>
      </w:r>
      <w:proofErr w:type="gramEnd"/>
      <w:r>
        <w:rPr>
          <w:rFonts w:ascii="Times New Roman" w:hAnsi="Times New Roman"/>
          <w:bCs/>
          <w:sz w:val="24"/>
          <w:szCs w:val="24"/>
        </w:rPr>
        <w:t>.В.ДВ.10.01</w:t>
      </w:r>
    </w:p>
    <w:p w:rsidR="001044F6" w:rsidRDefault="001044F6">
      <w:pPr>
        <w:tabs>
          <w:tab w:val="left" w:pos="709"/>
        </w:tabs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pacing w:after="0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</w:t>
      </w:r>
      <w:r>
        <w:rPr>
          <w:rFonts w:ascii="Times New Roman" w:hAnsi="Times New Roman"/>
          <w:b/>
          <w:sz w:val="24"/>
          <w:szCs w:val="24"/>
        </w:rPr>
        <w:t>«Экономика электроэнергетики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предшествующими дисциплинами и сроки их изучения</w:t>
      </w:r>
    </w:p>
    <w:p w:rsidR="001044F6" w:rsidRDefault="00F72C66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2.1.</w:t>
      </w:r>
    </w:p>
    <w:tbl>
      <w:tblPr>
        <w:tblW w:w="9075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97"/>
        <w:gridCol w:w="5533"/>
        <w:gridCol w:w="1845"/>
      </w:tblGrid>
      <w:tr w:rsidR="001044F6">
        <w:trPr>
          <w:trHeight w:hRule="exact" w:val="736"/>
        </w:trPr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предшествующие дисциплине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«Экономика электроэнергетики»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1044F6">
        <w:trPr>
          <w:trHeight w:hRule="exact" w:val="714"/>
        </w:trPr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.В.05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Электрооборудование промышленных и гражданских зданий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567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044F6">
        <w:trPr>
          <w:trHeight w:hRule="exact" w:val="423"/>
        </w:trPr>
        <w:tc>
          <w:tcPr>
            <w:tcW w:w="16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.В.ДВ.01.01</w:t>
            </w:r>
          </w:p>
        </w:tc>
        <w:tc>
          <w:tcPr>
            <w:tcW w:w="55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Технические средства в электроэнергетике</w:t>
            </w:r>
          </w:p>
        </w:tc>
        <w:tc>
          <w:tcPr>
            <w:tcW w:w="18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</w:p>
        </w:tc>
      </w:tr>
    </w:tbl>
    <w:p w:rsidR="001044F6" w:rsidRDefault="001044F6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1044F6" w:rsidRDefault="001044F6">
      <w:pPr>
        <w:spacing w:after="0"/>
        <w:ind w:firstLine="426"/>
        <w:contextualSpacing/>
        <w:jc w:val="both"/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</w:pPr>
    </w:p>
    <w:p w:rsidR="001044F6" w:rsidRDefault="00F72C66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 </w:t>
      </w:r>
      <w:r>
        <w:rPr>
          <w:rFonts w:ascii="Times New Roman" w:hAnsi="Times New Roman"/>
          <w:b/>
          <w:sz w:val="24"/>
          <w:szCs w:val="24"/>
        </w:rPr>
        <w:t>«Экономика электроэнергетики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 xml:space="preserve"> последующими дисциплинами и сроки их изучения</w:t>
      </w:r>
    </w:p>
    <w:p w:rsidR="001044F6" w:rsidRDefault="00F72C66">
      <w:pPr>
        <w:spacing w:after="0"/>
        <w:ind w:firstLine="567"/>
        <w:contextualSpacing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</w:t>
      </w:r>
      <w:proofErr w:type="gramStart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2</w:t>
      </w:r>
      <w:proofErr w:type="gramEnd"/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.2.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843"/>
        <w:gridCol w:w="5387"/>
        <w:gridCol w:w="1842"/>
      </w:tblGrid>
      <w:tr w:rsidR="001044F6">
        <w:trPr>
          <w:trHeight w:hRule="exact" w:val="646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Код</w:t>
            </w:r>
          </w:p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дисциплины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Дисциплины, следующие за дисциплиной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«Экономика электроэнергетики»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2"/>
                <w:sz w:val="24"/>
                <w:szCs w:val="24"/>
              </w:rPr>
              <w:t>Семестр</w:t>
            </w:r>
          </w:p>
        </w:tc>
      </w:tr>
      <w:tr w:rsidR="001044F6">
        <w:trPr>
          <w:trHeight w:hRule="exact" w:val="657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.О.15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Прикладная механика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44F6">
        <w:trPr>
          <w:trHeight w:hRule="exact" w:val="37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contextualSpacing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.О.09</w:t>
            </w:r>
          </w:p>
        </w:tc>
        <w:tc>
          <w:tcPr>
            <w:tcW w:w="53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102"/>
              <w:contextualSpacing/>
              <w:jc w:val="both"/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2"/>
                <w:sz w:val="24"/>
                <w:szCs w:val="24"/>
              </w:rPr>
              <w:t>Электрические машины</w:t>
            </w:r>
          </w:p>
        </w:tc>
        <w:tc>
          <w:tcPr>
            <w:tcW w:w="18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</w:tr>
    </w:tbl>
    <w:p w:rsidR="001044F6" w:rsidRDefault="001044F6">
      <w:pPr>
        <w:spacing w:after="0"/>
        <w:ind w:firstLine="567"/>
        <w:contextualSpacing/>
        <w:jc w:val="both"/>
        <w:rPr>
          <w:rFonts w:ascii="Times New Roman" w:hAnsi="Times New Roman"/>
          <w:bCs/>
          <w:color w:val="000000"/>
          <w:spacing w:val="3"/>
          <w:sz w:val="24"/>
          <w:szCs w:val="24"/>
        </w:rPr>
      </w:pPr>
    </w:p>
    <w:p w:rsidR="00E81644" w:rsidRDefault="00E81644">
      <w:pPr>
        <w:spacing w:after="0"/>
        <w:ind w:firstLine="567"/>
        <w:contextualSpacing/>
        <w:jc w:val="both"/>
        <w:rPr>
          <w:rFonts w:ascii="Times New Roman" w:hAnsi="Times New Roman"/>
          <w:bCs/>
          <w:color w:val="000000"/>
          <w:spacing w:val="3"/>
          <w:sz w:val="24"/>
          <w:szCs w:val="24"/>
        </w:rPr>
      </w:pPr>
    </w:p>
    <w:p w:rsidR="001044F6" w:rsidRDefault="00F72C66">
      <w:pPr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Cs/>
          <w:color w:val="000000"/>
          <w:spacing w:val="-1"/>
          <w:sz w:val="24"/>
          <w:szCs w:val="24"/>
        </w:rPr>
        <w:t xml:space="preserve">Связь дисциплины </w:t>
      </w:r>
      <w:r>
        <w:rPr>
          <w:rFonts w:ascii="Times New Roman" w:hAnsi="Times New Roman"/>
          <w:b/>
          <w:sz w:val="24"/>
          <w:szCs w:val="24"/>
        </w:rPr>
        <w:t>«Экономика электроэнергетики</w:t>
      </w:r>
      <w:proofErr w:type="gramStart"/>
      <w:r>
        <w:rPr>
          <w:rFonts w:ascii="Times New Roman" w:hAnsi="Times New Roman"/>
          <w:b/>
          <w:sz w:val="24"/>
          <w:szCs w:val="24"/>
        </w:rPr>
        <w:t>»</w:t>
      </w:r>
      <w:r>
        <w:rPr>
          <w:rFonts w:ascii="Times New Roman" w:hAnsi="Times New Roman"/>
          <w:b/>
          <w:iCs/>
          <w:color w:val="000000"/>
          <w:sz w:val="24"/>
          <w:szCs w:val="24"/>
        </w:rPr>
        <w:t>с</w:t>
      </w:r>
      <w:proofErr w:type="gramEnd"/>
      <w:r>
        <w:rPr>
          <w:rFonts w:ascii="Times New Roman" w:hAnsi="Times New Roman"/>
          <w:b/>
          <w:iCs/>
          <w:color w:val="000000"/>
          <w:sz w:val="24"/>
          <w:szCs w:val="24"/>
        </w:rPr>
        <w:t>о смежными дисциплинами</w:t>
      </w:r>
    </w:p>
    <w:p w:rsidR="001044F6" w:rsidRDefault="00F72C66">
      <w:pPr>
        <w:ind w:firstLine="567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i/>
          <w:iCs/>
          <w:color w:val="000000"/>
          <w:spacing w:val="-1"/>
          <w:sz w:val="24"/>
          <w:szCs w:val="24"/>
        </w:rPr>
        <w:t>Таблица 2.3.</w:t>
      </w:r>
    </w:p>
    <w:tbl>
      <w:tblPr>
        <w:tblW w:w="9072" w:type="dxa"/>
        <w:tblInd w:w="466" w:type="dxa"/>
        <w:tblLayout w:type="fixed"/>
        <w:tblCellMar>
          <w:left w:w="40" w:type="dxa"/>
          <w:right w:w="40" w:type="dxa"/>
        </w:tblCellMar>
        <w:tblLook w:val="04A0"/>
      </w:tblPr>
      <w:tblGrid>
        <w:gridCol w:w="1661"/>
        <w:gridCol w:w="5524"/>
        <w:gridCol w:w="1887"/>
      </w:tblGrid>
      <w:tr w:rsidR="001044F6">
        <w:trPr>
          <w:trHeight w:hRule="exact" w:val="603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11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/>
                <w:color w:val="000000"/>
                <w:spacing w:val="-10"/>
                <w:sz w:val="24"/>
                <w:szCs w:val="24"/>
              </w:rPr>
              <w:t>дисциплины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7"/>
                <w:sz w:val="24"/>
                <w:szCs w:val="24"/>
              </w:rPr>
              <w:t xml:space="preserve">Дисциплины, смежные с дисциплиной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«Экономика электроэнергетики»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ind w:firstLine="102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pacing w:val="-8"/>
                <w:sz w:val="24"/>
                <w:szCs w:val="24"/>
              </w:rPr>
              <w:t>Семестр</w:t>
            </w:r>
          </w:p>
        </w:tc>
      </w:tr>
      <w:tr w:rsidR="001044F6">
        <w:trPr>
          <w:trHeight w:hRule="exact" w:val="559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>Б</w:t>
            </w:r>
            <w:proofErr w:type="gramStart"/>
            <w:r>
              <w:rPr>
                <w:rFonts w:ascii="Times New Roman" w:eastAsiaTheme="minorEastAsia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eastAsiaTheme="minorEastAsia" w:hAnsi="Times New Roman"/>
                <w:sz w:val="24"/>
                <w:szCs w:val="24"/>
              </w:rPr>
              <w:t>.В.12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Информационно - измерительная техника и электроника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ind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044F6">
        <w:trPr>
          <w:trHeight w:hRule="exact" w:val="425"/>
        </w:trPr>
        <w:tc>
          <w:tcPr>
            <w:tcW w:w="16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.В.18</w:t>
            </w:r>
          </w:p>
        </w:tc>
        <w:tc>
          <w:tcPr>
            <w:tcW w:w="55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Технология электрических работ</w:t>
            </w:r>
          </w:p>
        </w:tc>
        <w:tc>
          <w:tcPr>
            <w:tcW w:w="18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</w:tcPr>
          <w:p w:rsidR="001044F6" w:rsidRDefault="00F72C66">
            <w:pPr>
              <w:widowControl w:val="0"/>
              <w:spacing w:after="0"/>
              <w:ind w:firstLine="56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2,3</w:t>
            </w:r>
          </w:p>
        </w:tc>
      </w:tr>
    </w:tbl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numPr>
          <w:ilvl w:val="0"/>
          <w:numId w:val="3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«Экономика электроэнергетики»</w:t>
      </w: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-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3"/>
        <w:gridCol w:w="2278"/>
        <w:gridCol w:w="3410"/>
        <w:gridCol w:w="2992"/>
      </w:tblGrid>
      <w:tr w:rsidR="00234E46" w:rsidRPr="00234E46" w:rsidTr="007A7B8C">
        <w:trPr>
          <w:trHeight w:val="329"/>
        </w:trPr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234E46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</w:tc>
        <w:tc>
          <w:tcPr>
            <w:tcW w:w="227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234E46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234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46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234E4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234E46" w:rsidRPr="00234E46" w:rsidTr="007A7B8C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right w:val="single" w:sz="8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right w:val="single" w:sz="4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E46" w:rsidRPr="00234E46" w:rsidTr="007A7B8C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bottom w:val="single" w:sz="4" w:space="0" w:color="auto"/>
              <w:right w:val="single" w:sz="8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34E46" w:rsidRPr="00234E46" w:rsidRDefault="00234E46" w:rsidP="00234E46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34E46" w:rsidRPr="00234E46" w:rsidTr="007A7B8C">
        <w:trPr>
          <w:trHeight w:val="276"/>
        </w:trPr>
        <w:tc>
          <w:tcPr>
            <w:tcW w:w="127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34E46" w:rsidRPr="00234E46" w:rsidRDefault="00234E46" w:rsidP="00234E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sz w:val="24"/>
                <w:szCs w:val="24"/>
              </w:rPr>
              <w:t>УК-9.</w:t>
            </w:r>
          </w:p>
        </w:tc>
        <w:tc>
          <w:tcPr>
            <w:tcW w:w="2278" w:type="dxa"/>
            <w:tcBorders>
              <w:bottom w:val="single" w:sz="4" w:space="0" w:color="auto"/>
              <w:right w:val="single" w:sz="8" w:space="0" w:color="000000"/>
            </w:tcBorders>
          </w:tcPr>
          <w:p w:rsidR="00234E46" w:rsidRPr="00234E46" w:rsidRDefault="00234E46" w:rsidP="00234E46">
            <w:pPr>
              <w:tabs>
                <w:tab w:val="left" w:pos="2411"/>
              </w:tabs>
              <w:ind w:left="142"/>
              <w:contextualSpacing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gramStart"/>
            <w:r w:rsidRPr="00234E4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234E46">
              <w:rPr>
                <w:rFonts w:ascii="Times New Roman" w:hAnsi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3410" w:type="dxa"/>
            <w:tcBorders>
              <w:bottom w:val="single" w:sz="8" w:space="0" w:color="000000"/>
              <w:right w:val="single" w:sz="8" w:space="0" w:color="000000"/>
            </w:tcBorders>
          </w:tcPr>
          <w:p w:rsidR="00234E46" w:rsidRPr="00234E46" w:rsidRDefault="00234E46" w:rsidP="00234E46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УК-9.1. Понимает базовые принципы функционирования макроэкономики и экономического развития, цели и виды участия государства в экономике</w:t>
            </w:r>
          </w:p>
          <w:p w:rsidR="00234E46" w:rsidRPr="00234E46" w:rsidRDefault="00234E46" w:rsidP="00234E46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УК-9.2. Представляет основные закономерности функционирования микроэкономики и факторы, обеспечивающие рациональное использование ресурсов и достижение эффективных результатов деятельности</w:t>
            </w:r>
          </w:p>
          <w:p w:rsidR="00234E46" w:rsidRPr="00234E46" w:rsidRDefault="00234E46" w:rsidP="00234E46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УК-9.3. Применяет методы экономического и финансового планирования для достижения личных финансовых целей, использует адекватные поставленным целям финансовые инструменты управления личным бюджетом, оптимизирует собственные финансовые риски</w:t>
            </w:r>
          </w:p>
        </w:tc>
        <w:tc>
          <w:tcPr>
            <w:tcW w:w="2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34E46" w:rsidRPr="00234E46" w:rsidRDefault="00234E46" w:rsidP="00234E46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>основные экономические категории и механизмы функционирования современной экономики;</w:t>
            </w:r>
          </w:p>
          <w:p w:rsidR="00234E46" w:rsidRPr="00234E46" w:rsidRDefault="00234E46" w:rsidP="00234E46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>применять экономические категории и закономерности для оценки социально-экономических явлений;</w:t>
            </w:r>
          </w:p>
          <w:p w:rsidR="00234E46" w:rsidRPr="00234E46" w:rsidRDefault="00234E46" w:rsidP="00234E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>навыками установления причинно-следственных связей между экономическими явлениями и процессами;</w:t>
            </w:r>
          </w:p>
        </w:tc>
      </w:tr>
      <w:tr w:rsidR="00234E46" w:rsidRPr="00234E46" w:rsidTr="007A7B8C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34E46" w:rsidRPr="00234E46" w:rsidRDefault="00234E46" w:rsidP="00234E4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4E46">
              <w:rPr>
                <w:rStyle w:val="fontstyle01"/>
                <w:rFonts w:ascii="Times New Roman" w:hAnsi="Times New Roman"/>
              </w:rPr>
              <w:t>ПК-5.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234E46" w:rsidRPr="00234E46" w:rsidRDefault="00234E46" w:rsidP="00234E46">
            <w:pPr>
              <w:rPr>
                <w:rFonts w:ascii="Times New Roman" w:hAnsi="Times New Roman"/>
                <w:sz w:val="24"/>
                <w:szCs w:val="24"/>
              </w:rPr>
            </w:pPr>
            <w:bookmarkStart w:id="0" w:name="_Hlk123055425"/>
            <w:r w:rsidRPr="00234E46">
              <w:rPr>
                <w:rStyle w:val="fontstyle01"/>
                <w:rFonts w:ascii="Times New Roman" w:hAnsi="Times New Roman"/>
              </w:rPr>
              <w:t xml:space="preserve">Способен разрабатывать проектную и рабочую документации простых </w:t>
            </w:r>
            <w:proofErr w:type="gramStart"/>
            <w:r w:rsidRPr="00234E46">
              <w:rPr>
                <w:rStyle w:val="fontstyle01"/>
                <w:rFonts w:ascii="Times New Roman" w:hAnsi="Times New Roman"/>
              </w:rPr>
              <w:t xml:space="preserve">узлов системы электроснабжения </w:t>
            </w:r>
            <w:r w:rsidRPr="00234E46">
              <w:rPr>
                <w:rStyle w:val="fontstyle01"/>
                <w:rFonts w:ascii="Times New Roman" w:hAnsi="Times New Roman"/>
              </w:rPr>
              <w:lastRenderedPageBreak/>
              <w:t>объектов капитального строительства</w:t>
            </w:r>
            <w:proofErr w:type="gramEnd"/>
            <w:r w:rsidRPr="00234E46">
              <w:rPr>
                <w:rStyle w:val="fontstyle01"/>
                <w:rFonts w:ascii="Times New Roman" w:hAnsi="Times New Roman"/>
              </w:rPr>
              <w:t xml:space="preserve">. </w:t>
            </w:r>
            <w:bookmarkEnd w:id="0"/>
          </w:p>
        </w:tc>
        <w:tc>
          <w:tcPr>
            <w:tcW w:w="3410" w:type="dxa"/>
            <w:tcBorders>
              <w:bottom w:val="single" w:sz="4" w:space="0" w:color="auto"/>
              <w:right w:val="single" w:sz="8" w:space="0" w:color="000000"/>
            </w:tcBorders>
          </w:tcPr>
          <w:p w:rsidR="00234E46" w:rsidRPr="00234E46" w:rsidRDefault="00234E46" w:rsidP="00234E46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ПК-5.1. </w:t>
            </w:r>
            <w:r w:rsidRPr="00234E46">
              <w:rPr>
                <w:rFonts w:ascii="Times New Roman" w:hAnsi="Times New Roman"/>
                <w:sz w:val="24"/>
                <w:szCs w:val="24"/>
              </w:rPr>
              <w:t>Знать правила технической эксплуатации электроустановок потребителей</w:t>
            </w:r>
          </w:p>
          <w:p w:rsidR="00234E46" w:rsidRPr="00234E46" w:rsidRDefault="00234E46" w:rsidP="00234E46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Cs/>
                <w:sz w:val="24"/>
                <w:szCs w:val="24"/>
              </w:rPr>
              <w:t>ПК-5.2.</w:t>
            </w:r>
            <w:r w:rsidRPr="00234E46">
              <w:rPr>
                <w:rFonts w:ascii="Times New Roman" w:hAnsi="Times New Roman"/>
                <w:sz w:val="24"/>
                <w:szCs w:val="24"/>
              </w:rPr>
              <w:t xml:space="preserve"> Знать требования нормативных технических документов к устройству простых </w:t>
            </w:r>
            <w:proofErr w:type="gramStart"/>
            <w:r w:rsidRPr="00234E46">
              <w:rPr>
                <w:rFonts w:ascii="Times New Roman" w:hAnsi="Times New Roman"/>
                <w:sz w:val="24"/>
                <w:szCs w:val="24"/>
              </w:rPr>
              <w:t xml:space="preserve">узлов системы электроснабжения объектов </w:t>
            </w:r>
            <w:r w:rsidRPr="00234E46">
              <w:rPr>
                <w:rFonts w:ascii="Times New Roman" w:hAnsi="Times New Roman"/>
                <w:sz w:val="24"/>
                <w:szCs w:val="24"/>
              </w:rPr>
              <w:lastRenderedPageBreak/>
              <w:t>капитального строительства</w:t>
            </w:r>
            <w:proofErr w:type="gramEnd"/>
          </w:p>
        </w:tc>
        <w:tc>
          <w:tcPr>
            <w:tcW w:w="2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34E46" w:rsidRPr="00234E46" w:rsidRDefault="00234E46" w:rsidP="00234E46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lastRenderedPageBreak/>
              <w:t xml:space="preserve">Знать: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>устройство и основные характеристики систем электроснабжения городов, промышленных предприятий;</w:t>
            </w:r>
          </w:p>
          <w:p w:rsidR="00234E46" w:rsidRPr="00234E46" w:rsidRDefault="00234E46" w:rsidP="00234E46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читать и составлять схемы систем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>электроснабжения;</w:t>
            </w:r>
          </w:p>
          <w:p w:rsidR="00234E46" w:rsidRPr="00234E46" w:rsidRDefault="00234E46" w:rsidP="00234E46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навыками чтения и составления схем систем электроснабжения, расчета электрических нагрузок; </w:t>
            </w:r>
          </w:p>
        </w:tc>
      </w:tr>
    </w:tbl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D0B87" w:rsidRDefault="008D0B87" w:rsidP="008D0B87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44F6" w:rsidRPr="008D0B87" w:rsidRDefault="008D0B87" w:rsidP="008D0B87">
      <w:pPr>
        <w:pStyle w:val="a9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4.</w:t>
      </w:r>
      <w:r w:rsidR="00F72C66" w:rsidRPr="008D0B87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 w:rsidR="00F72C66" w:rsidRPr="008D0B87">
        <w:rPr>
          <w:rFonts w:ascii="Times New Roman" w:hAnsi="Times New Roman"/>
          <w:b/>
          <w:bCs/>
          <w:sz w:val="24"/>
          <w:szCs w:val="24"/>
          <w:u w:val="single"/>
        </w:rPr>
        <w:t>«Экономика электроэнергетики»</w:t>
      </w: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d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714581" w:rsidTr="00DA7EF5">
        <w:tc>
          <w:tcPr>
            <w:tcW w:w="8139" w:type="dxa"/>
            <w:gridSpan w:val="10"/>
          </w:tcPr>
          <w:p w:rsidR="00714581" w:rsidRDefault="00714581" w:rsidP="00DA7EF5">
            <w:pPr>
              <w:jc w:val="center"/>
            </w:pPr>
            <w:r>
              <w:t>Семестр -2</w:t>
            </w:r>
          </w:p>
        </w:tc>
      </w:tr>
      <w:tr w:rsidR="00714581" w:rsidRPr="007F1034" w:rsidTr="00DA7EF5">
        <w:trPr>
          <w:trHeight w:val="1312"/>
        </w:trPr>
        <w:tc>
          <w:tcPr>
            <w:tcW w:w="928" w:type="dxa"/>
          </w:tcPr>
          <w:p w:rsidR="00714581" w:rsidRPr="007F1034" w:rsidRDefault="00714581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714581" w:rsidRPr="007F1034" w:rsidRDefault="00714581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714581" w:rsidRPr="007F1034" w:rsidRDefault="00714581" w:rsidP="00DA7EF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714581" w:rsidRPr="007F1034" w:rsidRDefault="00714581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714581" w:rsidRPr="007F1034" w:rsidRDefault="00714581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714581" w:rsidRPr="007F1034" w:rsidRDefault="00714581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714581" w:rsidRPr="007F1034" w:rsidRDefault="00714581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714581" w:rsidRPr="007F1034" w:rsidRDefault="00714581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714581" w:rsidRPr="007F1034" w:rsidRDefault="00714581" w:rsidP="00DA7EF5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714581" w:rsidRPr="007F1034" w:rsidRDefault="00714581" w:rsidP="00DA7EF5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714581" w:rsidTr="00DA7EF5">
        <w:trPr>
          <w:trHeight w:val="1164"/>
        </w:trPr>
        <w:tc>
          <w:tcPr>
            <w:tcW w:w="928" w:type="dxa"/>
            <w:vAlign w:val="center"/>
          </w:tcPr>
          <w:p w:rsidR="00714581" w:rsidRDefault="00714581" w:rsidP="0071458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714581" w:rsidRDefault="00714581" w:rsidP="0071458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714581" w:rsidRDefault="00714581" w:rsidP="00714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75" w:type="dxa"/>
            <w:vAlign w:val="center"/>
          </w:tcPr>
          <w:p w:rsidR="00714581" w:rsidRDefault="00714581" w:rsidP="00714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vAlign w:val="center"/>
          </w:tcPr>
          <w:p w:rsidR="00714581" w:rsidRDefault="00714581" w:rsidP="00714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714581" w:rsidRDefault="00714581" w:rsidP="00714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714581" w:rsidRDefault="00714581" w:rsidP="00714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714581" w:rsidRDefault="00714581" w:rsidP="00714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53" w:type="dxa"/>
            <w:vAlign w:val="center"/>
          </w:tcPr>
          <w:p w:rsidR="00714581" w:rsidRDefault="00714581" w:rsidP="00714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714581" w:rsidRDefault="00714581" w:rsidP="0071458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1044F6" w:rsidRDefault="00F72C6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31"/>
        <w:gridCol w:w="421"/>
        <w:gridCol w:w="423"/>
        <w:gridCol w:w="426"/>
      </w:tblGrid>
      <w:tr w:rsidR="001044F6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4F6" w:rsidRDefault="00F72C66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1044F6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1044F6" w:rsidRDefault="001044F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1044F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1044F6">
        <w:trPr>
          <w:cantSplit/>
          <w:trHeight w:hRule="exact" w:val="447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Введение в экономику</w:t>
            </w:r>
          </w:p>
        </w:tc>
      </w:tr>
      <w:tr w:rsidR="001044F6">
        <w:trPr>
          <w:cantSplit/>
          <w:trHeight w:hRule="exact" w:val="78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 ТЭК России на современном этапе развития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84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и структура топливно-энергетического комплекса.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lastRenderedPageBreak/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Структурные реформы электроэнергетической отрасли.</w:t>
            </w:r>
          </w:p>
        </w:tc>
      </w:tr>
      <w:tr w:rsidR="001044F6">
        <w:trPr>
          <w:cantSplit/>
          <w:trHeight w:hRule="exact" w:val="55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законы рыночной экономики.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127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процесса реформирования электроэнергетической отрасли и его этапы.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85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Сущность и причины мирового энергетического кризиса.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434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Производственные фонды энергетики.1</w:t>
            </w:r>
          </w:p>
        </w:tc>
      </w:tr>
      <w:tr w:rsidR="001044F6">
        <w:trPr>
          <w:cantSplit/>
          <w:trHeight w:hRule="exact" w:val="57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фонды энергетики.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57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Тема3.2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Типы энергетических мощностей.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97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Производственные мощности в энергетике.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86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3.4.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Показатели использования мощностей.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1044F6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44F6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1644" w:rsidRDefault="00E8164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1644" w:rsidRDefault="00E8164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1644" w:rsidRDefault="00E8164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1644" w:rsidRDefault="00E8164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81644" w:rsidRDefault="00E81644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44F6" w:rsidRDefault="00F72C66">
      <w:pPr>
        <w:numPr>
          <w:ilvl w:val="0"/>
          <w:numId w:val="1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«Экономика электроэнергетики»</w:t>
      </w: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__2___</w:t>
      </w:r>
      <w:r>
        <w:rPr>
          <w:rFonts w:ascii="Times New Roman" w:hAnsi="Times New Roman"/>
          <w:sz w:val="24"/>
          <w:szCs w:val="24"/>
        </w:rPr>
        <w:t xml:space="preserve">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___72____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31"/>
        <w:gridCol w:w="421"/>
        <w:gridCol w:w="423"/>
        <w:gridCol w:w="426"/>
      </w:tblGrid>
      <w:tr w:rsidR="001044F6" w:rsidTr="006511B6">
        <w:trPr>
          <w:cantSplit/>
          <w:trHeight w:hRule="exact" w:val="833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1044F6" w:rsidRDefault="00F72C66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1044F6" w:rsidTr="006511B6">
        <w:trPr>
          <w:cantSplit/>
          <w:trHeight w:hRule="exact" w:val="59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1044F6" w:rsidRDefault="001044F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 w:rsidTr="006511B6">
        <w:trPr>
          <w:cantSplit/>
          <w:trHeight w:hRule="exact" w:val="2939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1044F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1044F6" w:rsidRDefault="00F72C66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1044F6" w:rsidTr="006511B6">
        <w:trPr>
          <w:cantSplit/>
          <w:trHeight w:hRule="exact" w:val="447"/>
        </w:trPr>
        <w:tc>
          <w:tcPr>
            <w:tcW w:w="10633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Введение в экономику</w:t>
            </w:r>
          </w:p>
        </w:tc>
      </w:tr>
      <w:tr w:rsidR="006511B6" w:rsidTr="006511B6">
        <w:trPr>
          <w:cantSplit/>
          <w:trHeight w:hRule="exact" w:val="1269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 ТЭК России на современном этапе развития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 w:rsidP="00C10B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1B6" w:rsidTr="006511B6">
        <w:trPr>
          <w:cantSplit/>
          <w:trHeight w:hRule="exact" w:val="113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и структура топливно-энергетического комплекса.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 w:rsidP="00C10B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 w:rsidTr="006511B6">
        <w:trPr>
          <w:cantSplit/>
          <w:trHeight w:hRule="exact" w:val="285"/>
        </w:trPr>
        <w:tc>
          <w:tcPr>
            <w:tcW w:w="10633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Структурные реформы электроэнергетической отрасли.</w:t>
            </w:r>
          </w:p>
        </w:tc>
      </w:tr>
      <w:tr w:rsidR="006511B6" w:rsidTr="006511B6">
        <w:trPr>
          <w:cantSplit/>
          <w:trHeight w:hRule="exact" w:val="55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законы рыночной экономики.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 w:rsidP="00C10B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1B6" w:rsidTr="006511B6">
        <w:trPr>
          <w:cantSplit/>
          <w:trHeight w:hRule="exact" w:val="127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процесса реформирования электроэнергетической отрасли и его этапы.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 w:rsidP="00C10B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1B6" w:rsidTr="006511B6">
        <w:trPr>
          <w:cantSplit/>
          <w:trHeight w:hRule="exact" w:val="85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Сущность и причины мирового энергетического кризиса.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 w:rsidP="00C10BC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 w:rsidTr="006511B6">
        <w:trPr>
          <w:cantSplit/>
          <w:trHeight w:hRule="exact" w:val="434"/>
        </w:trPr>
        <w:tc>
          <w:tcPr>
            <w:tcW w:w="10633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Производственные фонды энергетики.</w:t>
            </w:r>
          </w:p>
        </w:tc>
      </w:tr>
      <w:tr w:rsidR="006511B6" w:rsidTr="006511B6">
        <w:trPr>
          <w:cantSplit/>
          <w:trHeight w:hRule="exact" w:val="57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фонды энергетики.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 w:rsidP="00C10B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1B6" w:rsidTr="006511B6">
        <w:trPr>
          <w:cantSplit/>
          <w:trHeight w:hRule="exact" w:val="83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Тема3.2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Типы энергетических мощностей.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 w:rsidP="00C10B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1B6" w:rsidTr="006511B6">
        <w:trPr>
          <w:cantSplit/>
          <w:trHeight w:hRule="exact" w:val="97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Производственные мощности в энергетике.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 w:rsidP="00C10B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11B6" w:rsidTr="006511B6">
        <w:trPr>
          <w:cantSplit/>
          <w:trHeight w:hRule="exact" w:val="86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3.4.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Показатели использования мощностей.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 w:rsidP="00C10BC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511B6" w:rsidRDefault="006511B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 w:rsidTr="006511B6">
        <w:trPr>
          <w:cantSplit/>
          <w:trHeight w:hRule="exact" w:val="86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 w:rsidTr="006511B6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44F6" w:rsidTr="006511B6">
        <w:trPr>
          <w:cantSplit/>
          <w:trHeight w:hRule="exact" w:val="288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44F6" w:rsidTr="006511B6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1044F6" w:rsidTr="006511B6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1044F6" w:rsidTr="006511B6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1044F6" w:rsidRDefault="001044F6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1044F6" w:rsidRDefault="001044F6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1044F6" w:rsidRDefault="001044F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разделов дисциплины </w:t>
      </w:r>
    </w:p>
    <w:p w:rsidR="001044F6" w:rsidRDefault="00F72C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>. Топливно-энергетический комплекс в составе национальной экономики.</w:t>
      </w:r>
    </w:p>
    <w:p w:rsidR="001044F6" w:rsidRDefault="00F72C6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ТЭК России на современном этапе развития. Состав и структура топливно-энергетического комплекса. Роль электроэнергетики в современном обществе. Перспективы и тенденции развития электроэнергетики в мире и в России. Электроэнергетическая отрасль. Электрические станции. Состав электроэнергетических систем. Основы экономики формирования энергосистем. Энергетические ресурсы и их классификация. Вторичные энергетические ресурсы (ВЭР). Потребление и производство энергетических ресурсов. Проблемы энергетического развития и концепция устойчивого развития. Вопросы энергосбережения.</w:t>
      </w:r>
    </w:p>
    <w:p w:rsidR="001044F6" w:rsidRDefault="00F72C66">
      <w:pPr>
        <w:pStyle w:val="a9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Структурные реформы электроэнергетической отрасли.</w:t>
      </w:r>
    </w:p>
    <w:p w:rsidR="001044F6" w:rsidRDefault="00F72C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законы рыночной экономики. Основы процесса реформирования электроэнергетической отрасли и его этапы. Разработка нормативно-правовой базы и принципов регулирования. Проблемы инвестирования электроэнергетики. Сущность и причины мирового энергетического кризиса. Кризис топливных ресурсов. Киотский протокол. Энергия планеты сегодня. Обеспеченность мирового хозяйства топливно-энергетическими ресурсами.  </w:t>
      </w:r>
    </w:p>
    <w:p w:rsidR="001044F6" w:rsidRDefault="00F72C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3.</w:t>
      </w:r>
      <w:r>
        <w:rPr>
          <w:rFonts w:ascii="Times New Roman" w:hAnsi="Times New Roman"/>
          <w:b/>
          <w:sz w:val="24"/>
          <w:szCs w:val="24"/>
        </w:rPr>
        <w:t>Производственные фонды энергетики.</w:t>
      </w:r>
    </w:p>
    <w:p w:rsidR="001044F6" w:rsidRDefault="00F72C6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фонды энергетики. Кругооборот стоимости основных производственных фондов (ОПФ). Классификация ОПФ. Износ и амортизация ОПФ. Виды оценок ОПФ. Производственные мощности в энергетике. Типы энергетических мощностей. Показатели использования мощностей. Оборотные фонды и оборотные средства. Состав и структура оборотных средств. Нормирование оборотных средств. Показатели эффективности использования производственных фондов и производственных мощностей.</w:t>
      </w:r>
    </w:p>
    <w:p w:rsidR="001044F6" w:rsidRDefault="00F72C66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Труд, кадры и оплата труда в энергетике.</w:t>
      </w:r>
    </w:p>
    <w:p w:rsidR="001044F6" w:rsidRDefault="00F72C6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труда в энергетике. Персонал промышленных предприятий, его состав и структура (промышленно-производственный и непроизводственный персонал). Категории ППП. Процесс труда и организация рабочего места. Нормирование труда. Виды норм. Методы нормирования, применяемые в энергетике. Состав и структура использования рабочего времени. Показатели оценки производительности труда. Заработная плата на </w:t>
      </w:r>
      <w:proofErr w:type="spellStart"/>
      <w:r>
        <w:rPr>
          <w:rFonts w:ascii="Times New Roman" w:hAnsi="Times New Roman"/>
          <w:sz w:val="24"/>
          <w:szCs w:val="24"/>
        </w:rPr>
        <w:t>энергопредприятиях</w:t>
      </w:r>
      <w:proofErr w:type="spellEnd"/>
      <w:r>
        <w:rPr>
          <w:rFonts w:ascii="Times New Roman" w:hAnsi="Times New Roman"/>
          <w:sz w:val="24"/>
          <w:szCs w:val="24"/>
        </w:rPr>
        <w:t>. Заработная плата как экономическая категория. Системы оплаты труда и их разновидности. Показатели премирования работников. Современные системы оплаты труда. Фонд оплаты труда и его расчёт. Мотивация и стимулирование труда работников.</w:t>
      </w:r>
    </w:p>
    <w:p w:rsidR="001044F6" w:rsidRDefault="00F72C6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Издержки и себестоимость производства в энергетике. </w:t>
      </w:r>
    </w:p>
    <w:p w:rsidR="001044F6" w:rsidRDefault="00F72C66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Классификация производственных затрат. Подходы к классификации затрат (по элементам и статьям калькуляции). Расчёт основных статей затрат </w:t>
      </w:r>
      <w:proofErr w:type="spellStart"/>
      <w:r>
        <w:rPr>
          <w:rFonts w:ascii="Times New Roman" w:hAnsi="Times New Roman"/>
          <w:sz w:val="24"/>
          <w:szCs w:val="24"/>
        </w:rPr>
        <w:t>энергопредприятия</w:t>
      </w:r>
      <w:proofErr w:type="spellEnd"/>
      <w:r>
        <w:rPr>
          <w:rFonts w:ascii="Times New Roman" w:hAnsi="Times New Roman"/>
          <w:sz w:val="24"/>
          <w:szCs w:val="24"/>
        </w:rPr>
        <w:t xml:space="preserve">. Зависимость издержек и себестоимости от объема производства. Постоянные и переменные издержки в себестоимости продукции. Анализ факторов, определяющих величину основных составляющих себестоимости продукции в энергетике. Виды себестоимости энергетической продукции и их классификация. Годовые издержки и себестоимость производства на электростанциях различных типов. Особенности калькуляции себестоимости совместного (комбинированного) производства электрической энергии и теплоты на ТЭЦ. </w:t>
      </w:r>
    </w:p>
    <w:p w:rsidR="001044F6" w:rsidRDefault="00F72C66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Цены и тарифы на рынке электрической энергии. </w:t>
      </w:r>
    </w:p>
    <w:p w:rsidR="001044F6" w:rsidRDefault="00F72C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подходы к ценообразованию в условиях рынка. Методы расчёта цены товара. Сравнительный анализ методов установления цены на электроэнергию в России и США. Понятие цены и тарифа в электроэнергетике. Дифференциация цен на энергетическую продукцию. Классификация тарифов на энергию и энергоносители. Тарифы на энергоносители. Современные системы тарифов, используемые в России. Системы тарифов </w:t>
      </w:r>
      <w:r>
        <w:rPr>
          <w:rFonts w:ascii="Times New Roman" w:hAnsi="Times New Roman"/>
          <w:sz w:val="24"/>
          <w:szCs w:val="24"/>
        </w:rPr>
        <w:lastRenderedPageBreak/>
        <w:t xml:space="preserve">на электроэнергию за рубежом. Анализ системы тарифов в России и за рубежом и условия их внедрения и применения. </w:t>
      </w:r>
    </w:p>
    <w:p w:rsidR="001044F6" w:rsidRDefault="00F72C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7. Финансовое хозяйство </w:t>
      </w:r>
      <w:proofErr w:type="spellStart"/>
      <w:r>
        <w:rPr>
          <w:rFonts w:ascii="Times New Roman" w:hAnsi="Times New Roman"/>
          <w:b/>
          <w:sz w:val="24"/>
          <w:szCs w:val="24"/>
        </w:rPr>
        <w:t>энергопредприятий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1044F6" w:rsidRDefault="00F72C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Источники финансовых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 xml:space="preserve">едприятия (собственные, заёмные, привлечённые). Финансовый план и его формы (план по прибыли, план движения денежных средств, плановый баланс). Объемные показатели промышленного производства, их аналоги в электроэнергетической отрасли. Сумма реализации продукции в энергетике. Формирование цены товара или услуги. Прибыль: экономическое содержание, виды, расчёт. Распределение прибыли в фонды предприятия. Способы увеличения прибыли. Показатели рентабельности и их анализ. Основы финансового анализа в энергетике. Элементы финансового анализа: анализ 8 финансовых результатов деятельности предприятия, аналитический обзор статей актива и пассива баланса, анализ финансового состояния и платежеспособности, анализ ликвидности баланса, анализ финансовых коэффициентов. Налогообложение предприятий, виды налогов. </w:t>
      </w:r>
    </w:p>
    <w:p w:rsidR="001044F6" w:rsidRDefault="00F72C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Энергосбережение как основа развития государства.</w:t>
      </w:r>
    </w:p>
    <w:p w:rsidR="001044F6" w:rsidRDefault="00F72C6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Объективная необходимость энергосбережения. Основные принципы и резервы энергосбережения. Энергосбережение на предприятиях и в быту. Регулирование и учет тепловой энергии, типы приборов, используемых в Республике Беларусь. Общая характеристика программ развития энергетики и энергосбережения. Эффективное использование электроэнергии в населённых пунктах. Энергосбережения за рубежом. Мировой опыт энергосбережения. Традиционные направления развития электроэнергетики за рубежом. Нетрадиционные технологии производства электроэнергии. </w:t>
      </w:r>
      <w:proofErr w:type="spellStart"/>
      <w:r>
        <w:rPr>
          <w:rFonts w:ascii="Times New Roman" w:hAnsi="Times New Roman"/>
          <w:sz w:val="24"/>
          <w:szCs w:val="24"/>
        </w:rPr>
        <w:t>Бестопливные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 энергосберегающие технологии производства электроэнергии. Опыт энергосберегающей политики в США. Японский опыт энергосбережения.</w:t>
      </w:r>
    </w:p>
    <w:p w:rsidR="001044F6" w:rsidRDefault="001044F6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1044F6" w:rsidRDefault="001044F6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44F6" w:rsidRDefault="001044F6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44F6" w:rsidRDefault="00F72C66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1044F6" w:rsidRDefault="00F72C6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1044F6" w:rsidRDefault="00F72C6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1044F6" w:rsidRDefault="00F72C6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1044F6" w:rsidRDefault="00F72C66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1044F6" w:rsidRDefault="001044F6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44F6" w:rsidRDefault="001044F6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44F6" w:rsidRDefault="001044F6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1044F6" w:rsidRDefault="001044F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5"/>
        <w:gridCol w:w="2026"/>
        <w:gridCol w:w="1820"/>
        <w:gridCol w:w="1739"/>
        <w:gridCol w:w="1806"/>
        <w:gridCol w:w="1814"/>
      </w:tblGrid>
      <w:tr w:rsidR="001044F6">
        <w:trPr>
          <w:trHeight w:val="1396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1044F6" w:rsidRDefault="001044F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1044F6" w:rsidRDefault="001044F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1044F6" w:rsidRDefault="001044F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1044F6" w:rsidRDefault="001044F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44F6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ТЭК России на современном этапе развития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ТЭК России на современном этапе развития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044F6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структура топливно-энергетического комплекса.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основной состав и структура топливно-энергетического комплекса.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44F6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законы рыночной экономики.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общие законы рыночной экономики.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44F6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процесса реформирования электроэнергетической отрасли и его этапы.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процессы и этапы реформирования электроэнергетической отрасли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044F6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причины мирового энергетического кризиса.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сущность и причины мирового энергетического кризиса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044F6">
        <w:trPr>
          <w:trHeight w:val="34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фонды энергетики.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основные фонды энергетики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044F6">
        <w:trPr>
          <w:trHeight w:val="34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энергетических мощностей.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Изнакомиться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основными типами энергетических мощностей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044F6">
        <w:trPr>
          <w:trHeight w:val="34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Производственные мощности в энергетике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основные мощности в энергетике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044F6">
        <w:trPr>
          <w:trHeight w:val="34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использования мощностей.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основными показателями использования мощностей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1044F6" w:rsidRDefault="00F72C66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Учебным </w:t>
      </w:r>
      <w:r w:rsidR="008D0B87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планом направления подготовки 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13.03.02 «Электроэнергетика и электротехника»  по дисциплине </w:t>
      </w:r>
      <w:r>
        <w:rPr>
          <w:rFonts w:ascii="Times New Roman" w:hAnsi="Times New Roman"/>
          <w:bCs/>
          <w:sz w:val="24"/>
          <w:szCs w:val="24"/>
        </w:rPr>
        <w:t>«Экономика электроэнергетики»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предусматривается самостоятельная работа студента, которая выполняется следующими видами самостоятельной работы: написание контрольной работы по дисциплине, сдача коллоквиума. 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6.2.</w:t>
      </w:r>
      <w:r w:rsidRPr="00C80EAE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 Методические рекомендации по подготовке и сдаче коллоквиума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Коллоквиу</w:t>
      </w:r>
      <w:proofErr w:type="gramStart"/>
      <w:r>
        <w:rPr>
          <w:b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От студента требуется:</w:t>
      </w:r>
    </w:p>
    <w:p w:rsidR="001044F6" w:rsidRDefault="00F72C66">
      <w:pPr>
        <w:pStyle w:val="aa"/>
        <w:numPr>
          <w:ilvl w:val="0"/>
          <w:numId w:val="12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1044F6" w:rsidRDefault="00F72C66">
      <w:pPr>
        <w:pStyle w:val="aa"/>
        <w:numPr>
          <w:ilvl w:val="0"/>
          <w:numId w:val="12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Подготовка к проведению коллоквиума.</w:t>
      </w:r>
      <w:r>
        <w:rPr>
          <w:rStyle w:val="apple-converted-space"/>
          <w:b/>
          <w:bCs/>
          <w:color w:val="000000"/>
        </w:rPr>
        <w:t> 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lastRenderedPageBreak/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1044F6" w:rsidRDefault="00F72C66">
      <w:pPr>
        <w:pStyle w:val="aa"/>
        <w:spacing w:before="280" w:after="280"/>
        <w:ind w:firstLine="426"/>
        <w:contextualSpacing/>
      </w:pPr>
      <w:r>
        <w:rPr>
          <w:b/>
        </w:rPr>
        <w:t>Реферат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t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>
        <w:t>4</w:t>
      </w:r>
      <w:proofErr w:type="gramEnd"/>
      <w:r>
        <w:t>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13"/>
        <w:gridCol w:w="6445"/>
      </w:tblGrid>
      <w:tr w:rsidR="001044F6" w:rsidTr="008D0B87">
        <w:tc>
          <w:tcPr>
            <w:tcW w:w="3413" w:type="dxa"/>
          </w:tcPr>
          <w:p w:rsidR="001044F6" w:rsidRDefault="00F72C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</w:tc>
        <w:tc>
          <w:tcPr>
            <w:tcW w:w="6444" w:type="dxa"/>
          </w:tcPr>
          <w:p w:rsidR="001044F6" w:rsidRDefault="00F72C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1044F6" w:rsidTr="008D0B87">
        <w:tc>
          <w:tcPr>
            <w:tcW w:w="3413" w:type="dxa"/>
          </w:tcPr>
          <w:p w:rsidR="001044F6" w:rsidRDefault="00F72C66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4" w:type="dxa"/>
          </w:tcPr>
          <w:p w:rsidR="001044F6" w:rsidRDefault="00F72C66">
            <w:pPr>
              <w:pStyle w:val="aa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1044F6" w:rsidRDefault="00F72C66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1044F6" w:rsidRDefault="00F72C66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1044F6" w:rsidRDefault="00F72C66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 xml:space="preserve">- в тексте реферата присутствуют ссылки на используемую </w:t>
            </w:r>
            <w:proofErr w:type="gramStart"/>
            <w:r>
              <w:t>литературу</w:t>
            </w:r>
            <w:proofErr w:type="gramEnd"/>
            <w:r>
              <w:t xml:space="preserve"> и имеется библиографический список, соответствующий теме реферата;</w:t>
            </w:r>
          </w:p>
          <w:p w:rsidR="001044F6" w:rsidRDefault="00F72C66">
            <w:pPr>
              <w:pStyle w:val="aa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1044F6" w:rsidTr="008D0B87">
        <w:tc>
          <w:tcPr>
            <w:tcW w:w="3413" w:type="dxa"/>
          </w:tcPr>
          <w:p w:rsidR="001044F6" w:rsidRDefault="00F72C66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4" w:type="dxa"/>
          </w:tcPr>
          <w:p w:rsidR="001044F6" w:rsidRDefault="00F72C66">
            <w:pPr>
              <w:pStyle w:val="aa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1044F6" w:rsidRDefault="00F72C66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1044F6" w:rsidRDefault="00F72C66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1044F6" w:rsidRDefault="00F72C66">
            <w:pPr>
              <w:pStyle w:val="aa"/>
              <w:widowControl w:val="0"/>
              <w:spacing w:before="280" w:after="0"/>
              <w:contextualSpacing/>
              <w:jc w:val="both"/>
            </w:pPr>
            <w: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1044F6" w:rsidRDefault="00F72C66">
      <w:pPr>
        <w:pStyle w:val="aa"/>
        <w:spacing w:before="280" w:after="280"/>
        <w:ind w:firstLine="426"/>
        <w:contextualSpacing/>
        <w:jc w:val="center"/>
      </w:pPr>
      <w:r>
        <w:rPr>
          <w:b/>
        </w:rPr>
        <w:t>Структура реферата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t xml:space="preserve">3. Введение (1,5-2 страницы). </w:t>
      </w:r>
    </w:p>
    <w:p w:rsidR="001044F6" w:rsidRDefault="00F72C66">
      <w:pPr>
        <w:pStyle w:val="aa"/>
        <w:spacing w:before="280" w:after="280"/>
        <w:ind w:firstLine="426"/>
        <w:contextualSpacing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t xml:space="preserve">5. Заключение. Содержит главные </w:t>
      </w:r>
      <w:proofErr w:type="gramStart"/>
      <w:r>
        <w:t>выводы</w:t>
      </w:r>
      <w:proofErr w:type="gramEnd"/>
      <w:r>
        <w:t xml:space="preserve"> и итоги из текста основной части. </w:t>
      </w:r>
    </w:p>
    <w:p w:rsidR="001044F6" w:rsidRDefault="00F72C66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6. Библиография (список литературы) Список составляется согласно правилам библиографического описания. 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lastRenderedPageBreak/>
        <w:t>Контроль освоения компетенций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93" w:type="dxa"/>
        <w:tblInd w:w="147" w:type="dxa"/>
        <w:tblLayout w:type="fixed"/>
        <w:tblCellMar>
          <w:left w:w="5" w:type="dxa"/>
          <w:right w:w="5" w:type="dxa"/>
        </w:tblCellMar>
        <w:tblLook w:val="04A0"/>
      </w:tblPr>
      <w:tblGrid>
        <w:gridCol w:w="873"/>
        <w:gridCol w:w="2023"/>
        <w:gridCol w:w="3767"/>
        <w:gridCol w:w="2930"/>
      </w:tblGrid>
      <w:tr w:rsidR="001044F6">
        <w:trPr>
          <w:trHeight w:val="755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1044F6" w:rsidRDefault="00F72C66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1044F6">
        <w:trPr>
          <w:trHeight w:val="4416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ТЭК России на современном этапе развития.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структура топливно-энергетического комплекса.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законы рыночной экономики.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процесса реформирования электроэнергетической отрасли и его этапы.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причины мирового энергетического кризиса.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</w:tr>
      <w:tr w:rsidR="001044F6">
        <w:trPr>
          <w:trHeight w:val="4416"/>
        </w:trPr>
        <w:tc>
          <w:tcPr>
            <w:tcW w:w="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фонды энергетики.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энергетических мощностей.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Производственные мощности в энергетике.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использования мощностей.</w:t>
            </w:r>
          </w:p>
        </w:tc>
        <w:tc>
          <w:tcPr>
            <w:tcW w:w="2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</w:tr>
      <w:tr w:rsidR="001044F6">
        <w:trPr>
          <w:trHeight w:val="4416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1044F6">
            <w:pPr>
              <w:pStyle w:val="a9"/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ТЭК России на современном этапе развития.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структура топливно-энергетического комплекса.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законы рыночной экономики.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процесса реформирования электроэнергетической отрасли и его этапы.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причины мирового энергетического кризиса.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фонды энергетики.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энергетических мощностей.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Производственные мощности в энергетике.</w:t>
            </w:r>
          </w:p>
          <w:p w:rsidR="001044F6" w:rsidRDefault="00F72C6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Показатели использования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мощностей.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4F6" w:rsidRDefault="00F72C66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ПК-5</w:t>
            </w:r>
          </w:p>
        </w:tc>
      </w:tr>
    </w:tbl>
    <w:p w:rsidR="001044F6" w:rsidRDefault="001044F6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1044F6" w:rsidRDefault="00F72C66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контроля.</w:t>
      </w:r>
    </w:p>
    <w:p w:rsidR="001044F6" w:rsidRDefault="001044F6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pStyle w:val="a6"/>
        <w:spacing w:before="5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Процедуры и оценочные средства для проведения промежуточной аттестации</w:t>
      </w:r>
    </w:p>
    <w:p w:rsidR="001044F6" w:rsidRDefault="00F72C66">
      <w:pPr>
        <w:pStyle w:val="a6"/>
        <w:spacing w:before="50"/>
        <w:jc w:val="center"/>
        <w:rPr>
          <w:sz w:val="24"/>
          <w:szCs w:val="24"/>
        </w:rPr>
      </w:pPr>
      <w:r>
        <w:rPr>
          <w:sz w:val="24"/>
          <w:szCs w:val="24"/>
        </w:rPr>
        <w:t>Зачет</w:t>
      </w:r>
    </w:p>
    <w:p w:rsidR="001044F6" w:rsidRDefault="00F72C66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является формой оценки качества освоения обучающимся основной профессиональной образовательной программы по разделам дисциплины. По результатам зачета обучающемуся выставляется оценка «зачтено» или «не зачтено». </w:t>
      </w:r>
    </w:p>
    <w:p w:rsidR="001044F6" w:rsidRDefault="00F72C66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проводится по окончании чтения лекций и выполнения практических занятий. Зачетным является последнее занятие по дисциплине. Зачет принимается преподавателями, проводившими практические занятия, или читающими лекции по данной дисциплине. В случае отсутствия ведущего преподавателя зачет принимается преподавателем, назначенным распоряжением заведующего кафедрой. С разрешения заведующего кафедрой на зачете может присутствовать преподаватель кафедры, привлеченный для помощи в приеме зачета. </w:t>
      </w:r>
      <w:r>
        <w:rPr>
          <w:sz w:val="24"/>
          <w:szCs w:val="24"/>
        </w:rPr>
        <w:tab/>
        <w:t xml:space="preserve">Присутствие на зачетах преподавателей с других кафедр без соответствующего распоряжения ректора, проректора по учебной работе или декана факультета не допускается. </w:t>
      </w:r>
      <w:r>
        <w:rPr>
          <w:sz w:val="24"/>
          <w:szCs w:val="24"/>
        </w:rPr>
        <w:tab/>
        <w:t>Формы проведения зачетов (устный опрос по билетам, письменная работа, тестирование и др.) определяются кафедрой и доводятся до сведения обучающихся в начале семестра. 25</w:t>
      </w:r>
      <w:proofErr w:type="gramStart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Д</w:t>
      </w:r>
      <w:proofErr w:type="gramEnd"/>
      <w:r>
        <w:rPr>
          <w:sz w:val="24"/>
          <w:szCs w:val="24"/>
        </w:rPr>
        <w:t xml:space="preserve">ля проведения зачета ведущий преподаватель накануне получает в деканате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которая возвращается в деканат после окончания мероприятия в день проведения зачета или утром следующего дня. </w:t>
      </w:r>
    </w:p>
    <w:p w:rsidR="001044F6" w:rsidRDefault="00F72C66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Обучающиеся при явке на зачет обязаны иметь при себе зачетную книжку, которую они предъявляют преподавателю. </w:t>
      </w:r>
    </w:p>
    <w:p w:rsidR="001044F6" w:rsidRDefault="00F72C66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Во время зачета обучающиеся могут пользоваться с разрешения ведущего преподавателя справочной и нормативной литературой, другими пособиями и техническими средствами.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Время подготовки ответа в устной форме при сдаче зачета должно составлять не менее 20 минут (по желанию обучающегося ответ может быть досрочным). Время ответа - не более 10 минут. </w:t>
      </w:r>
    </w:p>
    <w:p w:rsidR="001044F6" w:rsidRDefault="00F72C66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Преподавателю предоставляется право задавать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дополнительные вопросы в рамках программы дисциплины. </w:t>
      </w:r>
    </w:p>
    <w:p w:rsidR="001044F6" w:rsidRDefault="00F72C66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ab/>
        <w:t xml:space="preserve">Качественная оценка «зачтено», внесенная в зачетную книжку и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является результатом успешного усвоения учебного материала. </w:t>
      </w:r>
      <w:r>
        <w:rPr>
          <w:sz w:val="24"/>
          <w:szCs w:val="24"/>
        </w:rPr>
        <w:tab/>
        <w:t xml:space="preserve">Результат зачета в зачетную книжку выставляется в день проведения зачета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и в зачетные книжки. </w:t>
      </w:r>
    </w:p>
    <w:p w:rsidR="001044F6" w:rsidRDefault="00F72C66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Если обучающийся явился на зачет и отказался от прохождения аттестации в связи с неподготовленностью, то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ему выставляется оценка «не зачтено». </w:t>
      </w:r>
      <w:proofErr w:type="gramEnd"/>
    </w:p>
    <w:p w:rsidR="001044F6" w:rsidRDefault="00F72C66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Неявка на зачет отмечается в </w:t>
      </w:r>
      <w:proofErr w:type="spellStart"/>
      <w:r>
        <w:rPr>
          <w:sz w:val="24"/>
          <w:szCs w:val="24"/>
        </w:rPr>
        <w:t>зачетно-экзаменационной</w:t>
      </w:r>
      <w:proofErr w:type="spellEnd"/>
      <w:r>
        <w:rPr>
          <w:sz w:val="24"/>
          <w:szCs w:val="24"/>
        </w:rPr>
        <w:t xml:space="preserve"> ведомости словами «не явился». </w:t>
      </w:r>
      <w:r>
        <w:rPr>
          <w:sz w:val="24"/>
          <w:szCs w:val="24"/>
        </w:rPr>
        <w:tab/>
        <w:t xml:space="preserve">Нарушение дисциплины, списывание, использование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зачета запрещено. В случае нарушения этого требования преподаватель обязан удалить обучающегося из аудитории и проставить ему в ведомости оценку «не зачтено». </w:t>
      </w:r>
    </w:p>
    <w:p w:rsidR="001044F6" w:rsidRDefault="00F72C66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>Обучающимся, не сдавшим зачет в установленные сроки по уважительной причине, индивидуальные сроки проведения зачета определяются приказом ректора Университета</w:t>
      </w:r>
    </w:p>
    <w:p w:rsidR="001044F6" w:rsidRDefault="001044F6">
      <w:pPr>
        <w:pStyle w:val="a6"/>
        <w:spacing w:before="67"/>
        <w:ind w:left="284"/>
        <w:jc w:val="center"/>
        <w:rPr>
          <w:b/>
          <w:sz w:val="24"/>
          <w:szCs w:val="24"/>
        </w:rPr>
      </w:pPr>
    </w:p>
    <w:tbl>
      <w:tblPr>
        <w:tblStyle w:val="ad"/>
        <w:tblW w:w="9858" w:type="dxa"/>
        <w:tblLayout w:type="fixed"/>
        <w:tblLook w:val="04A0"/>
      </w:tblPr>
      <w:tblGrid>
        <w:gridCol w:w="3413"/>
        <w:gridCol w:w="6445"/>
      </w:tblGrid>
      <w:tr w:rsidR="001044F6" w:rsidTr="00100A9A">
        <w:tc>
          <w:tcPr>
            <w:tcW w:w="3413" w:type="dxa"/>
          </w:tcPr>
          <w:p w:rsidR="001044F6" w:rsidRDefault="00F72C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  <w:p w:rsidR="001044F6" w:rsidRDefault="001044F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5" w:type="dxa"/>
          </w:tcPr>
          <w:p w:rsidR="001044F6" w:rsidRDefault="00F72C6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1044F6" w:rsidTr="00100A9A">
        <w:tc>
          <w:tcPr>
            <w:tcW w:w="3413" w:type="dxa"/>
          </w:tcPr>
          <w:p w:rsidR="001044F6" w:rsidRDefault="00F72C66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5" w:type="dxa"/>
          </w:tcPr>
          <w:p w:rsidR="001044F6" w:rsidRDefault="00F72C66">
            <w:pPr>
              <w:pStyle w:val="aa"/>
              <w:widowControl w:val="0"/>
              <w:spacing w:after="0"/>
              <w:contextualSpacing/>
              <w:jc w:val="both"/>
            </w:pPr>
            <w:r>
              <w:t>знание программного материала, усвоение основной и дополнительной литературы, рекомендованной программой дисциплины, правильное решение инженерной задачи (допускается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вопросы).</w:t>
            </w:r>
          </w:p>
        </w:tc>
      </w:tr>
      <w:tr w:rsidR="001044F6" w:rsidTr="00100A9A">
        <w:tc>
          <w:tcPr>
            <w:tcW w:w="3413" w:type="dxa"/>
          </w:tcPr>
          <w:p w:rsidR="001044F6" w:rsidRDefault="00F72C66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5" w:type="dxa"/>
          </w:tcPr>
          <w:p w:rsidR="001044F6" w:rsidRDefault="00F72C66">
            <w:pPr>
              <w:pStyle w:val="aa"/>
              <w:widowControl w:val="0"/>
              <w:spacing w:after="0"/>
              <w:contextualSpacing/>
              <w:jc w:val="both"/>
            </w:pPr>
            <w:r>
              <w:t>пробелы в знаниях основного программного материала, принципиальные ошибки при ответе на вопросы.</w:t>
            </w:r>
          </w:p>
        </w:tc>
      </w:tr>
    </w:tbl>
    <w:p w:rsidR="00100A9A" w:rsidRPr="00C40FB3" w:rsidRDefault="00100A9A" w:rsidP="00100A9A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0FB3">
        <w:rPr>
          <w:rFonts w:ascii="Times New Roman" w:hAnsi="Times New Roman"/>
          <w:b/>
          <w:sz w:val="24"/>
          <w:szCs w:val="24"/>
        </w:rPr>
        <w:t>Вопросы к зачету: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1. Понятие и структура национальной экономики.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2. Состав, структура и характеристика топливно-энергетического комплекса России.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3. Роль и значение ТЭК в России.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4. Задачи и объекты курса «Экономика электроэнергетики».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5. История развития экономики электроэнергетики.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6. Методы исследований в экономике электроэнергетики.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7. Сущность и специфика товара «электрическая энергия».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8. Жизненный цикл товара «электрическая энергия».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9. Качество энергоснабжения.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10. Рынок электроэнергии: структура и особенности.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11. Спрос, факторы рыночного спроса, закон спроса.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12. Предложение, факторы рыночного предложения, закон предложения.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13. Рыночное равновесие.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14. Понятие, виды эластичности спроса и предложения.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15. Управление спросом на электроэнергию в России.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16. Мировой опыт управления спросом на электроэнергию.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17. Проблемы государственного вмешательства в рыночное ценообразование: цели и после</w:t>
      </w:r>
      <w:r w:rsidRPr="00C40FB3">
        <w:rPr>
          <w:rFonts w:ascii="Times New Roman" w:hAnsi="Times New Roman"/>
          <w:color w:val="000000"/>
          <w:sz w:val="24"/>
          <w:szCs w:val="24"/>
        </w:rPr>
        <w:t>д</w:t>
      </w:r>
      <w:r w:rsidRPr="00C40FB3">
        <w:rPr>
          <w:rFonts w:ascii="Times New Roman" w:hAnsi="Times New Roman"/>
          <w:color w:val="000000"/>
          <w:sz w:val="24"/>
          <w:szCs w:val="24"/>
        </w:rPr>
        <w:t>ствия.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18. Оценка эластичности спроса на электроэнергию.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19. Эластичность предложения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lastRenderedPageBreak/>
        <w:t>20. Показатели эластичности и их применение при анализе и прогнозировании рыночных процессов.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21. Предприятие (фирма): сущность и признаки.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22. Особенности функционирования предприятий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23. Формы, виды конкуренции и их особенности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24. Организационно-правовые формы предприятий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25. История развития предпринимательства.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 xml:space="preserve">26. </w:t>
      </w:r>
      <w:proofErr w:type="gramStart"/>
      <w:r w:rsidRPr="00C40FB3">
        <w:rPr>
          <w:rFonts w:ascii="Times New Roman" w:hAnsi="Times New Roman"/>
          <w:color w:val="000000"/>
          <w:sz w:val="24"/>
          <w:szCs w:val="24"/>
        </w:rPr>
        <w:t>Формы (индивидуальное, коллективное, государственное, смешанное) и виды (произво</w:t>
      </w:r>
      <w:r w:rsidRPr="00C40FB3">
        <w:rPr>
          <w:rFonts w:ascii="Times New Roman" w:hAnsi="Times New Roman"/>
          <w:color w:val="000000"/>
          <w:sz w:val="24"/>
          <w:szCs w:val="24"/>
        </w:rPr>
        <w:t>д</w:t>
      </w:r>
      <w:r w:rsidRPr="00C40FB3">
        <w:rPr>
          <w:rFonts w:ascii="Times New Roman" w:hAnsi="Times New Roman"/>
          <w:color w:val="000000"/>
          <w:sz w:val="24"/>
          <w:szCs w:val="24"/>
        </w:rPr>
        <w:t>ственное, коммерческое, финансовое, страховое, посредническое) предпринимательства.</w:t>
      </w:r>
      <w:proofErr w:type="gramEnd"/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27. Теории фирмы (неоклассическая, институциональная, поведенческая, эволюционная).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28. Формы конкуренции (совершенная и несовершенная).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29. Виды несовершенной конкуренции (монополистическая, олигополия, монополия).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30. Естественная монополия: сущность, преимущества и недостатки.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31. Экономическая сущность основных фондов и оборотных средств.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32. Состав и классификация основных фондов предприятия.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33. Виды оценки и методы переоценки основных фондов.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34. Закономерности и показатели воспроизводства основных фондов.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35. Понятие износа и амортизации основных фондов.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36. Показатели использования основных фондов предприятия.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37. Цифровая модернизация в энергетике: роль и значение.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38. Принципы и особенности управления воспроизводством основных фондов на предпр</w:t>
      </w:r>
      <w:r w:rsidRPr="00C40FB3">
        <w:rPr>
          <w:rFonts w:ascii="Times New Roman" w:hAnsi="Times New Roman"/>
          <w:color w:val="000000"/>
          <w:sz w:val="24"/>
          <w:szCs w:val="24"/>
        </w:rPr>
        <w:t>и</w:t>
      </w:r>
      <w:r w:rsidRPr="00C40FB3">
        <w:rPr>
          <w:rFonts w:ascii="Times New Roman" w:hAnsi="Times New Roman"/>
          <w:color w:val="000000"/>
          <w:sz w:val="24"/>
          <w:szCs w:val="24"/>
        </w:rPr>
        <w:t>ятиях электроэнергетики.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39. Пути улучшения использования основных фондов в 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40. Показатели технического состояния и эффективности использования основных произво</w:t>
      </w:r>
      <w:r w:rsidRPr="00C40FB3">
        <w:rPr>
          <w:rFonts w:ascii="Times New Roman" w:hAnsi="Times New Roman"/>
          <w:color w:val="000000"/>
          <w:sz w:val="24"/>
          <w:szCs w:val="24"/>
        </w:rPr>
        <w:t>д</w:t>
      </w:r>
      <w:r w:rsidRPr="00C40FB3">
        <w:rPr>
          <w:rFonts w:ascii="Times New Roman" w:hAnsi="Times New Roman"/>
          <w:color w:val="000000"/>
          <w:sz w:val="24"/>
          <w:szCs w:val="24"/>
        </w:rPr>
        <w:t>ственных фондов в 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41. Сущность и состав оборотных средств.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42. Определение потребности в оборотных средствах.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43. Показатели эффективности использования оборотных средств.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44. Характеристика стадий (фаз) кругооборота оборотного капитала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45. Классификация оборотного капитала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46. Роль нормирования производственных запасов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47. Методы расчета производственных запасов в 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48. Характеристика частных и совокупных нормативов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49. Основные пути повышения эффективности использования оборотных средств в энерг</w:t>
      </w:r>
      <w:r w:rsidRPr="00C40FB3">
        <w:rPr>
          <w:rFonts w:ascii="Times New Roman" w:hAnsi="Times New Roman"/>
          <w:color w:val="000000"/>
          <w:sz w:val="24"/>
          <w:szCs w:val="24"/>
        </w:rPr>
        <w:t>е</w:t>
      </w:r>
      <w:r w:rsidRPr="00C40FB3">
        <w:rPr>
          <w:rFonts w:ascii="Times New Roman" w:hAnsi="Times New Roman"/>
          <w:color w:val="000000"/>
          <w:sz w:val="24"/>
          <w:szCs w:val="24"/>
        </w:rPr>
        <w:t>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50. Понятие и состав персонала организации.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51. Показатели структуры и движения кадров и эффективности использования трудовых р</w:t>
      </w:r>
      <w:r w:rsidRPr="00C40FB3">
        <w:rPr>
          <w:rFonts w:ascii="Times New Roman" w:hAnsi="Times New Roman"/>
          <w:color w:val="000000"/>
          <w:sz w:val="24"/>
          <w:szCs w:val="24"/>
        </w:rPr>
        <w:t>е</w:t>
      </w:r>
      <w:r w:rsidRPr="00C40FB3">
        <w:rPr>
          <w:rFonts w:ascii="Times New Roman" w:hAnsi="Times New Roman"/>
          <w:color w:val="000000"/>
          <w:sz w:val="24"/>
          <w:szCs w:val="24"/>
        </w:rPr>
        <w:t>сурсов.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52. Заработная плата и её виды.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53. Формы и системы оплаты труда.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54. Нормирование труда, виды норм.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55. Методы нормирования труда.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56. Показатели по труду и заработной плате и их прогнозирование.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57. Общероссийский классификатор профессий рабочих, должностей служащих и тарифных разрядов.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58. Стимулирование труда: сущность, функции и виды.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59. Особенности стимулирования персонала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60. Подготовка и переподготовка кадров электроэнергетики.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61. Методы нормирования труда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62. Производительность труда и ее особенности в электроэнергетике.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63. Издержки предприятий энергетики и их классификация.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64. Зависимость издержек и себестоимости от объема производства.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65. Факторы и пути снижения себестоимости продукции на предприятиях энергетики.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lastRenderedPageBreak/>
        <w:t xml:space="preserve">66. Методы учета и </w:t>
      </w:r>
      <w:proofErr w:type="spellStart"/>
      <w:r w:rsidRPr="00C40FB3">
        <w:rPr>
          <w:rFonts w:ascii="Times New Roman" w:hAnsi="Times New Roman"/>
          <w:color w:val="000000"/>
          <w:sz w:val="24"/>
          <w:szCs w:val="24"/>
        </w:rPr>
        <w:t>калькулирования</w:t>
      </w:r>
      <w:proofErr w:type="spellEnd"/>
      <w:r w:rsidRPr="00C40FB3">
        <w:rPr>
          <w:rFonts w:ascii="Times New Roman" w:hAnsi="Times New Roman"/>
          <w:color w:val="000000"/>
          <w:sz w:val="24"/>
          <w:szCs w:val="24"/>
        </w:rPr>
        <w:t xml:space="preserve"> фактической себестоимости производства энергии.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67. Особенности расчета себестоимости энергии на ТЭС и АЭС.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68. Пути снижения себестоимости энергетической продукции.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69. Понятие цены и методы ценообразования.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70. Принципы ценообразования и расчета тарифов на электрическую энергию.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 xml:space="preserve">71. Принципы ценообразования на </w:t>
      </w:r>
      <w:proofErr w:type="spellStart"/>
      <w:r w:rsidRPr="00C40FB3">
        <w:rPr>
          <w:rFonts w:ascii="Times New Roman" w:hAnsi="Times New Roman"/>
          <w:color w:val="000000"/>
          <w:sz w:val="24"/>
          <w:szCs w:val="24"/>
        </w:rPr>
        <w:t>теплоэнергию</w:t>
      </w:r>
      <w:proofErr w:type="spellEnd"/>
      <w:r w:rsidRPr="00C40FB3">
        <w:rPr>
          <w:rFonts w:ascii="Times New Roman" w:hAnsi="Times New Roman"/>
          <w:color w:val="000000"/>
          <w:sz w:val="24"/>
          <w:szCs w:val="24"/>
        </w:rPr>
        <w:t>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72. Понятие и основные виды прибыли.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73. Формирование и распределение прибыли предприятия.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74. График прибыли предприятия.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75. Определение критического объема продаж.</w:t>
      </w:r>
    </w:p>
    <w:p w:rsidR="00100A9A" w:rsidRPr="00C40FB3" w:rsidRDefault="00100A9A" w:rsidP="00100A9A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76. Показатели рентабельности работы предприятия.</w:t>
      </w:r>
    </w:p>
    <w:p w:rsidR="00100A9A" w:rsidRPr="00C40FB3" w:rsidRDefault="00100A9A" w:rsidP="00100A9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0A9A" w:rsidRDefault="00100A9A" w:rsidP="00100A9A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pStyle w:val="a6"/>
        <w:spacing w:before="67"/>
        <w:ind w:left="284"/>
        <w:rPr>
          <w:b/>
          <w:sz w:val="24"/>
          <w:szCs w:val="24"/>
        </w:rPr>
      </w:pPr>
    </w:p>
    <w:p w:rsidR="001044F6" w:rsidRDefault="001044F6">
      <w:pPr>
        <w:pStyle w:val="a6"/>
        <w:spacing w:before="67"/>
        <w:ind w:left="284"/>
        <w:rPr>
          <w:b/>
          <w:sz w:val="24"/>
          <w:szCs w:val="24"/>
        </w:rPr>
      </w:pPr>
    </w:p>
    <w:p w:rsidR="001044F6" w:rsidRDefault="001044F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1044F6" w:rsidRDefault="001044F6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F72C66">
      <w:pPr>
        <w:numPr>
          <w:ilvl w:val="0"/>
          <w:numId w:val="7"/>
        </w:numPr>
        <w:tabs>
          <w:tab w:val="left" w:pos="851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и материально-техническое обеспечение дисциплины (модуля)  «Экономика электроэнергетики».</w:t>
      </w:r>
    </w:p>
    <w:p w:rsidR="001044F6" w:rsidRDefault="001044F6" w:rsidP="002B3DF6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2B3D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7.1</w:t>
      </w:r>
      <w:r w:rsidR="00F72C66">
        <w:rPr>
          <w:rFonts w:ascii="Times New Roman" w:hAnsi="Times New Roman"/>
          <w:b/>
          <w:sz w:val="24"/>
          <w:szCs w:val="24"/>
        </w:rPr>
        <w:t>. Интернет-ресурсы</w:t>
      </w:r>
    </w:p>
    <w:p w:rsidR="001044F6" w:rsidRDefault="00D70CDD">
      <w:pPr>
        <w:spacing w:after="0" w:line="240" w:lineRule="auto"/>
        <w:ind w:firstLine="426"/>
        <w:contextualSpacing/>
      </w:pPr>
      <w:hyperlink r:id="rId8">
        <w:r w:rsidR="00F72C66">
          <w:rPr>
            <w:rFonts w:ascii="Times New Roman" w:hAnsi="Times New Roman"/>
            <w:sz w:val="24"/>
            <w:szCs w:val="24"/>
          </w:rPr>
          <w:t>http://www.biblio-online.ru/book/</w:t>
        </w:r>
      </w:hyperlink>
    </w:p>
    <w:p w:rsidR="001044F6" w:rsidRDefault="00D70CDD">
      <w:pPr>
        <w:spacing w:after="0" w:line="240" w:lineRule="auto"/>
        <w:ind w:firstLine="426"/>
        <w:contextualSpacing/>
      </w:pPr>
      <w:hyperlink r:id="rId9">
        <w:r w:rsidR="00F72C66">
          <w:rPr>
            <w:rFonts w:ascii="Times New Roman" w:hAnsi="Times New Roman"/>
            <w:sz w:val="24"/>
            <w:szCs w:val="24"/>
          </w:rPr>
          <w:t>http://www.biblio-online.ru/book</w:t>
        </w:r>
      </w:hyperlink>
    </w:p>
    <w:p w:rsidR="001044F6" w:rsidRDefault="00D70CDD">
      <w:pPr>
        <w:spacing w:after="0" w:line="240" w:lineRule="auto"/>
        <w:ind w:firstLine="426"/>
        <w:contextualSpacing/>
      </w:pPr>
      <w:hyperlink r:id="rId10">
        <w:r w:rsidR="00F72C66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1044F6" w:rsidRDefault="00D70CDD">
      <w:pPr>
        <w:spacing w:after="0" w:line="240" w:lineRule="auto"/>
        <w:ind w:firstLine="426"/>
        <w:contextualSpacing/>
      </w:pPr>
      <w:hyperlink r:id="rId11">
        <w:r w:rsidR="00F72C66">
          <w:rPr>
            <w:rFonts w:ascii="Times New Roman" w:hAnsi="Times New Roman"/>
            <w:sz w:val="24"/>
            <w:szCs w:val="24"/>
          </w:rPr>
          <w:t>http://www.iprbookshop.ru/</w:t>
        </w:r>
      </w:hyperlink>
    </w:p>
    <w:p w:rsidR="001044F6" w:rsidRDefault="00F72C6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http://elibrary.ru/default.asp</w:t>
      </w:r>
      <w:r>
        <w:rPr>
          <w:rFonts w:ascii="Times New Roman" w:hAnsi="Times New Roman"/>
          <w:sz w:val="24"/>
          <w:szCs w:val="24"/>
        </w:rPr>
        <w:t xml:space="preserve"> Российская национальная библиотека </w:t>
      </w:r>
    </w:p>
    <w:p w:rsidR="001044F6" w:rsidRDefault="00F72C66">
      <w:pPr>
        <w:spacing w:after="0" w:line="360" w:lineRule="auto"/>
        <w:ind w:left="426" w:hanging="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http://primo.nlr.ru http://nbmgu.</w:t>
      </w:r>
      <w:proofErr w:type="gramStart"/>
      <w:r>
        <w:rPr>
          <w:rFonts w:ascii="Times New Roman" w:hAnsi="Times New Roman"/>
          <w:color w:val="0000FF"/>
          <w:sz w:val="24"/>
          <w:szCs w:val="24"/>
          <w:u w:val="single"/>
        </w:rPr>
        <w:t>ru</w:t>
      </w:r>
      <w:proofErr w:type="gramEnd"/>
      <w:r>
        <w:rPr>
          <w:rFonts w:ascii="Times New Roman" w:hAnsi="Times New Roman"/>
          <w:sz w:val="24"/>
          <w:szCs w:val="24"/>
        </w:rPr>
        <w:t>Электронная библиотека Российской государственной      библиотеки</w:t>
      </w:r>
    </w:p>
    <w:p w:rsidR="001044F6" w:rsidRDefault="00F72C66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FF"/>
          <w:sz w:val="24"/>
          <w:szCs w:val="24"/>
          <w:u w:val="single"/>
        </w:rPr>
        <w:t>http://elibrary.rsl.ru</w:t>
      </w:r>
      <w:r>
        <w:rPr>
          <w:rFonts w:ascii="Times New Roman" w:hAnsi="Times New Roman"/>
          <w:sz w:val="24"/>
          <w:szCs w:val="24"/>
        </w:rPr>
        <w:t xml:space="preserve"> Научная электронная библиотека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</w:t>
      </w:r>
      <w:r w:rsidR="002B3DF6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 Программное обеспечение</w:t>
      </w:r>
    </w:p>
    <w:p w:rsidR="001044F6" w:rsidRDefault="00F72C66">
      <w:pPr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Университет обеспечен необходимым комплектом лицензионного и свободно распространяемого программного обеспечения, в том числе отечественного производства.</w:t>
      </w: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Каждый обучающийся в течение всего периода обучения обеспечен индивидуальным неограниченным доступом к электронной информационно-образовательной среде университета из любой точки, в которой имеется доступ к информационно-телекоммуникационной сети «Интернет» как на территории университета, так и </w:t>
      </w:r>
      <w:proofErr w:type="gramStart"/>
      <w:r>
        <w:rPr>
          <w:rFonts w:ascii="Times New Roman" w:hAnsi="Times New Roman"/>
          <w:sz w:val="24"/>
          <w:szCs w:val="24"/>
        </w:rPr>
        <w:t>вне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ее</w:t>
      </w:r>
      <w:proofErr w:type="gramEnd"/>
      <w:r>
        <w:rPr>
          <w:rFonts w:ascii="Times New Roman" w:hAnsi="Times New Roman"/>
          <w:sz w:val="24"/>
          <w:szCs w:val="24"/>
        </w:rPr>
        <w:t>.</w:t>
      </w:r>
    </w:p>
    <w:p w:rsidR="001044F6" w:rsidRDefault="00F72C6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Наряду с традиционными изданиями студенты и сотрудники имеют возможность пользоваться электронными полнотекстовыми базами данных:</w:t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d"/>
        <w:tblW w:w="9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567"/>
        <w:gridCol w:w="3289"/>
        <w:gridCol w:w="5953"/>
      </w:tblGrid>
      <w:tr w:rsidR="00100A9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№</w:t>
            </w:r>
            <w:r w:rsidRPr="00FC41D1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Вид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Наименование электронного образова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тельного ресурса, электронного информа</w:t>
            </w:r>
            <w:r w:rsidRPr="00FC41D1">
              <w:rPr>
                <w:rFonts w:ascii="Times New Roman" w:hAnsi="Times New Roman"/>
                <w:sz w:val="24"/>
                <w:szCs w:val="24"/>
              </w:rPr>
              <w:softHyphen/>
              <w:t>ционного ресурса</w:t>
            </w:r>
          </w:p>
        </w:tc>
      </w:tr>
      <w:tr w:rsidR="00100A9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00A9A" w:rsidRPr="00FC41D1" w:rsidTr="00523906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образовательного ресурса (электронный курс, электронный тренажер или симулятор, интерактивный учебник,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мультимедийный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ресурс,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учебные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видеоресурсы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и другое)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pStyle w:val="TableParagraph"/>
              <w:spacing w:line="270" w:lineRule="exact"/>
              <w:jc w:val="both"/>
              <w:rPr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Электроннаябиблиотекао</w:t>
            </w:r>
            <w:r w:rsidRPr="00FC41D1">
              <w:rPr>
                <w:sz w:val="24"/>
                <w:szCs w:val="24"/>
              </w:rPr>
              <w:t>н</w:t>
            </w:r>
            <w:r w:rsidRPr="00FC41D1">
              <w:rPr>
                <w:sz w:val="24"/>
                <w:szCs w:val="24"/>
              </w:rPr>
              <w:t>лай</w:t>
            </w:r>
            <w:proofErr w:type="gramStart"/>
            <w:r w:rsidRPr="00FC41D1">
              <w:rPr>
                <w:sz w:val="24"/>
                <w:szCs w:val="24"/>
              </w:rPr>
              <w:t>н</w:t>
            </w:r>
            <w:proofErr w:type="spellEnd"/>
            <w:r w:rsidRPr="00FC41D1">
              <w:rPr>
                <w:sz w:val="24"/>
                <w:szCs w:val="24"/>
              </w:rPr>
              <w:t>«</w:t>
            </w:r>
            <w:proofErr w:type="spellStart"/>
            <w:proofErr w:type="gramEnd"/>
            <w:r w:rsidRPr="00FC41D1">
              <w:rPr>
                <w:sz w:val="24"/>
                <w:szCs w:val="24"/>
              </w:rPr>
              <w:t>Единоеокнок</w:t>
            </w:r>
            <w:r w:rsidRPr="00FC41D1">
              <w:rPr>
                <w:spacing w:val="-5"/>
                <w:sz w:val="24"/>
                <w:szCs w:val="24"/>
              </w:rPr>
              <w:t>об</w:t>
            </w:r>
            <w:r w:rsidRPr="00FC41D1">
              <w:rPr>
                <w:sz w:val="24"/>
                <w:szCs w:val="24"/>
              </w:rPr>
              <w:t>разовательным</w:t>
            </w:r>
            <w:r w:rsidRPr="00FC41D1">
              <w:rPr>
                <w:spacing w:val="-2"/>
                <w:sz w:val="24"/>
                <w:szCs w:val="24"/>
              </w:rPr>
              <w:t>ресурсам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»</w:t>
            </w:r>
          </w:p>
          <w:p w:rsidR="00100A9A" w:rsidRPr="00FC41D1" w:rsidRDefault="00100A9A" w:rsidP="00523906">
            <w:pPr>
              <w:pStyle w:val="TableParagraph"/>
              <w:spacing w:line="270" w:lineRule="exact"/>
              <w:jc w:val="both"/>
              <w:rPr>
                <w:sz w:val="24"/>
                <w:szCs w:val="24"/>
              </w:rPr>
            </w:pPr>
            <w:hyperlink r:id="rId12">
              <w:r w:rsidRPr="00FC41D1">
                <w:rPr>
                  <w:spacing w:val="-2"/>
                  <w:sz w:val="24"/>
                  <w:szCs w:val="24"/>
                  <w:u w:val="single"/>
                </w:rPr>
                <w:t>http://window.edu.ru</w:t>
              </w:r>
            </w:hyperlink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Образовательныйресурс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России</w:t>
            </w:r>
            <w:proofErr w:type="spellEnd"/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» </w:t>
            </w:r>
            <w:hyperlink r:id="rId13">
              <w:r w:rsidRPr="00FC41D1">
                <w:rPr>
                  <w:rFonts w:ascii="Times New Roman" w:hAnsi="Times New Roman"/>
                  <w:sz w:val="24"/>
                  <w:szCs w:val="24"/>
                  <w:u w:val="single"/>
                </w:rPr>
                <w:t>http://school-</w:t>
              </w:r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collection.edu.ru</w:t>
              </w:r>
            </w:hyperlink>
          </w:p>
          <w:p w:rsidR="00100A9A" w:rsidRPr="00FC41D1" w:rsidRDefault="00100A9A" w:rsidP="00523906">
            <w:pPr>
              <w:pStyle w:val="TableParagraph"/>
              <w:spacing w:line="273" w:lineRule="exact"/>
              <w:jc w:val="both"/>
              <w:rPr>
                <w:sz w:val="24"/>
                <w:szCs w:val="24"/>
              </w:rPr>
            </w:pPr>
            <w:proofErr w:type="spellStart"/>
            <w:r w:rsidRPr="00FC41D1">
              <w:rPr>
                <w:sz w:val="24"/>
                <w:szCs w:val="24"/>
              </w:rPr>
              <w:t>Федеральныйобразовательныйпортал</w:t>
            </w:r>
            <w:proofErr w:type="gramStart"/>
            <w:r w:rsidRPr="00FC41D1">
              <w:rPr>
                <w:sz w:val="24"/>
                <w:szCs w:val="24"/>
              </w:rPr>
              <w:t>:</w:t>
            </w:r>
            <w:r w:rsidRPr="00FC41D1">
              <w:rPr>
                <w:spacing w:val="-2"/>
                <w:sz w:val="24"/>
                <w:szCs w:val="24"/>
              </w:rPr>
              <w:t>у</w:t>
            </w:r>
            <w:proofErr w:type="gramEnd"/>
            <w:r w:rsidRPr="00FC41D1">
              <w:rPr>
                <w:spacing w:val="-2"/>
                <w:sz w:val="24"/>
                <w:szCs w:val="24"/>
              </w:rPr>
              <w:t>чреждения</w:t>
            </w:r>
            <w:proofErr w:type="spellEnd"/>
            <w:r w:rsidRPr="00FC41D1">
              <w:rPr>
                <w:spacing w:val="-2"/>
                <w:sz w:val="24"/>
                <w:szCs w:val="24"/>
              </w:rPr>
              <w:t>,</w:t>
            </w:r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,с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тандарты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ВУЗы,тестыЕГЭ,</w:t>
            </w:r>
            <w:r w:rsidRPr="00FC41D1">
              <w:rPr>
                <w:rFonts w:ascii="Times New Roman" w:hAnsi="Times New Roman"/>
                <w:spacing w:val="-5"/>
                <w:sz w:val="24"/>
                <w:szCs w:val="24"/>
              </w:rPr>
              <w:t>ГИА</w:t>
            </w:r>
            <w:proofErr w:type="spellEnd"/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  <w:u w:val="single"/>
              </w:rPr>
            </w:pPr>
            <w:hyperlink r:id="rId14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http://fcior.edu.ru</w:t>
              </w:r>
            </w:hyperlink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Русскаявиртуальная</w:t>
            </w:r>
            <w:r w:rsidRPr="00FC41D1">
              <w:rPr>
                <w:rFonts w:ascii="Times New Roman" w:hAnsi="Times New Roman"/>
                <w:spacing w:val="-2"/>
                <w:sz w:val="24"/>
                <w:szCs w:val="24"/>
              </w:rPr>
              <w:t>библиотека</w:t>
            </w:r>
            <w:proofErr w:type="spellEnd"/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pacing w:val="40"/>
                <w:sz w:val="24"/>
                <w:szCs w:val="24"/>
                <w:u w:val="single"/>
              </w:rPr>
            </w:pPr>
            <w:hyperlink r:id="rId15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http://rvb.ru</w:t>
              </w:r>
            </w:hyperlink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Кабинет русского языка и литературы</w:t>
            </w:r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6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http://ruslit.ioso.ru</w:t>
              </w:r>
            </w:hyperlink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Национальный корпус русского языка</w:t>
            </w:r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7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http://ruscorpora.ru</w:t>
              </w:r>
            </w:hyperlink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Научная электронная библиотека  </w:t>
            </w:r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 «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e-Library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8">
              <w:r w:rsidRPr="00FC41D1">
                <w:rPr>
                  <w:rFonts w:ascii="Times New Roman" w:hAnsi="Times New Roman"/>
                  <w:spacing w:val="-2"/>
                  <w:sz w:val="24"/>
                  <w:szCs w:val="24"/>
                  <w:u w:val="single"/>
                </w:rPr>
                <w:t>http://elibrary.ru/defaultx.asp</w:t>
              </w:r>
            </w:hyperlink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IPRbooks</w:t>
            </w:r>
            <w:proofErr w:type="spellEnd"/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http://www.iprbookshop.ru</w:t>
            </w:r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Электронно-библиотечная система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ИнгГУ</w:t>
            </w:r>
            <w:proofErr w:type="spellEnd"/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19">
              <w:r w:rsidRPr="00FC41D1">
                <w:rPr>
                  <w:rFonts w:ascii="Times New Roman" w:hAnsi="Times New Roman"/>
                  <w:color w:val="0000FF"/>
                  <w:spacing w:val="-2"/>
                  <w:sz w:val="24"/>
                  <w:szCs w:val="24"/>
                  <w:u w:val="single" w:color="0000FF"/>
                </w:rPr>
                <w:t>https://lib.inggu.ru/</w:t>
              </w:r>
            </w:hyperlink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right="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Информационно-правовая система «Гарант»</w:t>
            </w:r>
          </w:p>
          <w:p w:rsidR="00100A9A" w:rsidRPr="00FC41D1" w:rsidRDefault="00100A9A" w:rsidP="00523906">
            <w:pPr>
              <w:pStyle w:val="TableParagraph"/>
              <w:tabs>
                <w:tab w:val="left" w:pos="1692"/>
                <w:tab w:val="left" w:pos="2021"/>
              </w:tabs>
              <w:spacing w:line="276" w:lineRule="auto"/>
              <w:ind w:right="95"/>
              <w:jc w:val="both"/>
              <w:rPr>
                <w:spacing w:val="-2"/>
                <w:sz w:val="24"/>
                <w:szCs w:val="24"/>
              </w:rPr>
            </w:pPr>
            <w:r w:rsidRPr="00FC41D1">
              <w:rPr>
                <w:sz w:val="24"/>
                <w:szCs w:val="24"/>
              </w:rPr>
              <w:t xml:space="preserve">Сетевая версия, доступна со всех </w:t>
            </w:r>
            <w:r w:rsidRPr="00FC41D1">
              <w:rPr>
                <w:spacing w:val="-2"/>
                <w:sz w:val="24"/>
                <w:szCs w:val="24"/>
              </w:rPr>
              <w:t>компьютеров</w:t>
            </w:r>
            <w:r w:rsidRPr="00FC41D1">
              <w:rPr>
                <w:sz w:val="24"/>
                <w:szCs w:val="24"/>
              </w:rPr>
              <w:tab/>
            </w:r>
            <w:proofErr w:type="spellStart"/>
            <w:r w:rsidRPr="00FC41D1">
              <w:rPr>
                <w:spacing w:val="-10"/>
                <w:sz w:val="24"/>
                <w:szCs w:val="24"/>
              </w:rPr>
              <w:t>в</w:t>
            </w:r>
            <w:r w:rsidRPr="00FC41D1">
              <w:rPr>
                <w:spacing w:val="-2"/>
                <w:sz w:val="24"/>
                <w:szCs w:val="24"/>
              </w:rPr>
              <w:t>корп</w:t>
            </w:r>
            <w:r w:rsidRPr="00FC41D1">
              <w:rPr>
                <w:spacing w:val="-2"/>
                <w:sz w:val="24"/>
                <w:szCs w:val="24"/>
              </w:rPr>
              <w:t>о</w:t>
            </w:r>
            <w:r w:rsidRPr="00FC41D1">
              <w:rPr>
                <w:spacing w:val="-2"/>
                <w:sz w:val="24"/>
                <w:szCs w:val="24"/>
              </w:rPr>
              <w:t>ративной</w:t>
            </w:r>
            <w:r w:rsidRPr="00FC41D1">
              <w:rPr>
                <w:sz w:val="24"/>
                <w:szCs w:val="24"/>
              </w:rPr>
              <w:t>сети</w:t>
            </w:r>
            <w:r w:rsidRPr="00FC41D1">
              <w:rPr>
                <w:spacing w:val="-2"/>
                <w:sz w:val="24"/>
                <w:szCs w:val="24"/>
              </w:rPr>
              <w:t>ИнгГУ</w:t>
            </w:r>
            <w:proofErr w:type="spellEnd"/>
          </w:p>
          <w:p w:rsidR="00100A9A" w:rsidRPr="00FC41D1" w:rsidRDefault="00100A9A" w:rsidP="00523906">
            <w:pPr>
              <w:keepNext/>
              <w:ind w:left="57"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Moodle</w:t>
            </w:r>
            <w:proofErr w:type="spellEnd"/>
          </w:p>
        </w:tc>
      </w:tr>
      <w:tr w:rsidR="00100A9A" w:rsidRPr="00FC41D1" w:rsidTr="00523906">
        <w:trPr>
          <w:trHeight w:val="3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32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 xml:space="preserve">Вид электронного информационного ресурса (электронно-библиотечные </w:t>
            </w: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ресурсы и системы, информационные и справочно-правовые системы и </w:t>
            </w:r>
            <w:proofErr w:type="gramStart"/>
            <w:r w:rsidRPr="00FC41D1">
              <w:rPr>
                <w:rFonts w:ascii="Times New Roman" w:hAnsi="Times New Roman"/>
                <w:sz w:val="24"/>
                <w:szCs w:val="24"/>
              </w:rPr>
              <w:t>другое</w:t>
            </w:r>
            <w:proofErr w:type="gramEnd"/>
            <w:r w:rsidRPr="00FC41D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IPRSmart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, </w:t>
            </w:r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(АИБС) «</w:t>
            </w:r>
            <w:proofErr w:type="spellStart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МегаПро</w:t>
            </w:r>
            <w:proofErr w:type="spellEnd"/>
            <w:r w:rsidRPr="00FC41D1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»</w:t>
            </w:r>
          </w:p>
          <w:p w:rsidR="00100A9A" w:rsidRPr="00FC41D1" w:rsidRDefault="00100A9A" w:rsidP="00523906">
            <w:pPr>
              <w:keepNext/>
              <w:autoSpaceDE w:val="0"/>
              <w:autoSpaceDN w:val="0"/>
              <w:adjustRightInd w:val="0"/>
              <w:ind w:left="57" w:right="57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IPR-books-АЙПИАР</w:t>
            </w:r>
            <w:proofErr w:type="spellEnd"/>
            <w:r w:rsidRPr="00FC41D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C41D1">
              <w:rPr>
                <w:rFonts w:ascii="Times New Roman" w:hAnsi="Times New Roman"/>
                <w:sz w:val="24"/>
                <w:szCs w:val="24"/>
              </w:rPr>
              <w:t>медиа</w:t>
            </w:r>
            <w:proofErr w:type="spellEnd"/>
          </w:p>
          <w:p w:rsidR="00100A9A" w:rsidRPr="00FC41D1" w:rsidRDefault="00100A9A" w:rsidP="00523906">
            <w:pPr>
              <w:keepNext/>
              <w:ind w:right="57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lastRenderedPageBreak/>
              <w:t>ООО «Гарант»</w:t>
            </w:r>
          </w:p>
        </w:tc>
      </w:tr>
      <w:tr w:rsidR="00100A9A" w:rsidRPr="00FC41D1" w:rsidTr="00523906">
        <w:trPr>
          <w:trHeight w:val="398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ind w:left="57" w:right="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FC41D1" w:rsidRDefault="00100A9A" w:rsidP="00523906">
            <w:pPr>
              <w:keepNext/>
              <w:ind w:right="57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C41D1">
              <w:rPr>
                <w:rFonts w:ascii="Times New Roman" w:hAnsi="Times New Roman"/>
                <w:sz w:val="24"/>
                <w:szCs w:val="24"/>
              </w:rPr>
              <w:t>ООО «Гарант»</w:t>
            </w:r>
          </w:p>
        </w:tc>
      </w:tr>
    </w:tbl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C40FB3" w:rsidRDefault="00C40FB3" w:rsidP="00C40FB3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C40FB3" w:rsidRDefault="00C40FB3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2B3D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7.3</w:t>
      </w:r>
      <w:r w:rsidR="00F72C66">
        <w:rPr>
          <w:rFonts w:ascii="Times New Roman" w:hAnsi="Times New Roman"/>
          <w:b/>
          <w:sz w:val="24"/>
          <w:szCs w:val="24"/>
        </w:rPr>
        <w:t>.  Материально-техническое обеспечение</w:t>
      </w:r>
    </w:p>
    <w:tbl>
      <w:tblPr>
        <w:tblStyle w:val="ad"/>
        <w:tblpPr w:leftFromText="180" w:rightFromText="180" w:vertAnchor="text" w:horzAnchor="margin" w:tblpY="570"/>
        <w:tblW w:w="81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023"/>
        <w:gridCol w:w="3543"/>
        <w:gridCol w:w="2552"/>
      </w:tblGrid>
      <w:tr w:rsidR="00100A9A" w:rsidRPr="00174FA3" w:rsidTr="00523906"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174FA3" w:rsidRDefault="00100A9A" w:rsidP="00523906">
            <w:pPr>
              <w:spacing w:after="160" w:line="259" w:lineRule="auto"/>
              <w:rPr>
                <w:b/>
              </w:rPr>
            </w:pPr>
            <w:bookmarkStart w:id="1" w:name="_Hlk229500582"/>
            <w:r w:rsidRPr="00174FA3">
              <w:rPr>
                <w:b/>
              </w:rPr>
              <w:t>Наименование учебных предметов, курсов, дисциплин (модулей), практики, иных видов учебной деятельности, предусмот</w:t>
            </w:r>
            <w:r w:rsidRPr="00174FA3">
              <w:rPr>
                <w:b/>
              </w:rPr>
              <w:softHyphen/>
              <w:t>ренных учебным планом образовательной программы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174FA3" w:rsidRDefault="00100A9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Наименование оборудованных учебных кабинетов, объектов для проведения практических занятий, объектов физической культуры и спорта с перечнем основного оборудования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174FA3" w:rsidRDefault="00100A9A" w:rsidP="00523906">
            <w:pPr>
              <w:spacing w:after="160" w:line="259" w:lineRule="auto"/>
              <w:rPr>
                <w:b/>
              </w:rPr>
            </w:pPr>
            <w:r w:rsidRPr="00174FA3">
              <w:rPr>
                <w:b/>
              </w:rPr>
              <w:t>Адрес (местополо</w:t>
            </w:r>
            <w:r w:rsidRPr="00174FA3">
              <w:rPr>
                <w:b/>
              </w:rPr>
              <w:softHyphen/>
              <w:t>жение) учебных кабинетов, объектов для проведения практических занятий, объектов физической культуры и спорта (с указанием площади и номера помещения в соответствии с документами бюро технической инвентаризации)</w:t>
            </w:r>
          </w:p>
        </w:tc>
      </w:tr>
      <w:tr w:rsidR="00100A9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EE29BA" w:rsidRDefault="00100A9A" w:rsidP="00523906">
            <w:r>
              <w:t>Экономика  электроэнергетике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0B3D0F" w:rsidRDefault="00100A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</w:t>
            </w:r>
            <w:proofErr w:type="spellEnd"/>
            <w:r w:rsidRPr="000B3D0F">
              <w:rPr>
                <w:sz w:val="20"/>
                <w:szCs w:val="20"/>
              </w:rPr>
              <w:t>. № 301 Лекционный зал.</w:t>
            </w:r>
          </w:p>
          <w:p w:rsidR="00100A9A" w:rsidRPr="000B3D0F" w:rsidRDefault="00100A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Укомплектован: </w:t>
            </w:r>
          </w:p>
          <w:p w:rsidR="00100A9A" w:rsidRPr="000B3D0F" w:rsidRDefault="00100A9A" w:rsidP="00523906">
            <w:pPr>
              <w:pStyle w:val="Default"/>
              <w:ind w:left="114" w:right="114"/>
              <w:rPr>
                <w:w w:val="105"/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- специализированной      мебелью и техническими средствами обучения;</w:t>
            </w:r>
          </w:p>
          <w:p w:rsidR="00100A9A" w:rsidRPr="00EE29BA" w:rsidRDefault="00100A9A" w:rsidP="00523906">
            <w:pPr>
              <w:widowControl w:val="0"/>
              <w:jc w:val="center"/>
            </w:pPr>
            <w:r w:rsidRPr="000B3D0F">
              <w:rPr>
                <w:w w:val="105"/>
              </w:rPr>
              <w:t>- демонстрационным оборудованием и учебно-наглядными пособиями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EE29BA" w:rsidRDefault="00100A9A" w:rsidP="00523906">
            <w:pPr>
              <w:jc w:val="center"/>
              <w:rPr>
                <w:rFonts w:eastAsia="Calibri"/>
                <w:bCs/>
                <w:lang w:eastAsia="en-US"/>
              </w:rPr>
            </w:pPr>
            <w:r>
              <w:rPr>
                <w:color w:val="000000"/>
              </w:rPr>
              <w:t xml:space="preserve">386132, Республика Ингушетия, </w:t>
            </w:r>
            <w:proofErr w:type="gramStart"/>
            <w:r>
              <w:rPr>
                <w:color w:val="000000"/>
              </w:rPr>
              <w:t>г</w:t>
            </w:r>
            <w:proofErr w:type="gramEnd"/>
            <w:r>
              <w:rPr>
                <w:color w:val="000000"/>
              </w:rPr>
              <w:t xml:space="preserve">.о. город Назрань, г. Назрань, тер. </w:t>
            </w:r>
            <w:proofErr w:type="spellStart"/>
            <w:r>
              <w:rPr>
                <w:color w:val="000000"/>
              </w:rPr>
              <w:t>Гамурзиевский</w:t>
            </w:r>
            <w:proofErr w:type="spellEnd"/>
            <w:r>
              <w:rPr>
                <w:color w:val="000000"/>
              </w:rPr>
              <w:t xml:space="preserve"> административный округ, ул. </w:t>
            </w:r>
            <w:proofErr w:type="gramStart"/>
            <w:r>
              <w:rPr>
                <w:color w:val="000000"/>
              </w:rPr>
              <w:t>Магистральная</w:t>
            </w:r>
            <w:proofErr w:type="gramEnd"/>
            <w:r>
              <w:rPr>
                <w:color w:val="000000"/>
              </w:rPr>
              <w:t xml:space="preserve">, д. 39«а» </w:t>
            </w:r>
          </w:p>
          <w:p w:rsidR="00100A9A" w:rsidRPr="00EE29BA" w:rsidRDefault="00100A9A" w:rsidP="00523906">
            <w:pPr>
              <w:jc w:val="center"/>
              <w:rPr>
                <w:color w:val="000000"/>
              </w:rPr>
            </w:pPr>
            <w:proofErr w:type="spellStart"/>
            <w:r w:rsidRPr="00EE29BA">
              <w:rPr>
                <w:color w:val="000000"/>
              </w:rPr>
              <w:t>Каб.№</w:t>
            </w:r>
            <w:proofErr w:type="spellEnd"/>
            <w:r w:rsidRPr="00EE29BA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301</w:t>
            </w:r>
            <w:r w:rsidRPr="00EE29BA">
              <w:rPr>
                <w:color w:val="000000"/>
              </w:rPr>
              <w:t>, 3 этаж</w:t>
            </w:r>
          </w:p>
          <w:p w:rsidR="00100A9A" w:rsidRPr="00EE29BA" w:rsidRDefault="00100A9A" w:rsidP="00523906">
            <w:pPr>
              <w:jc w:val="center"/>
            </w:pPr>
            <w:r w:rsidRPr="00EE29BA">
              <w:rPr>
                <w:color w:val="000000"/>
              </w:rPr>
              <w:t>Площадь 48,</w:t>
            </w:r>
            <w:r>
              <w:rPr>
                <w:color w:val="000000"/>
              </w:rPr>
              <w:t>7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</w:p>
        </w:tc>
      </w:tr>
      <w:tr w:rsidR="00100A9A" w:rsidRPr="00174FA3" w:rsidTr="00523906">
        <w:trPr>
          <w:trHeight w:val="838"/>
        </w:trPr>
        <w:tc>
          <w:tcPr>
            <w:tcW w:w="2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EE29BA" w:rsidRDefault="00100A9A" w:rsidP="00523906">
            <w:pPr>
              <w:widowControl w:val="0"/>
              <w:jc w:val="center"/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Pr="000B3D0F" w:rsidRDefault="00100A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proofErr w:type="spellStart"/>
            <w:r w:rsidRPr="000B3D0F">
              <w:rPr>
                <w:sz w:val="20"/>
                <w:szCs w:val="20"/>
              </w:rPr>
              <w:t>Каб.№</w:t>
            </w:r>
            <w:proofErr w:type="spellEnd"/>
            <w:r w:rsidRPr="000B3D0F">
              <w:rPr>
                <w:sz w:val="20"/>
                <w:szCs w:val="20"/>
              </w:rPr>
              <w:t xml:space="preserve"> 11</w:t>
            </w:r>
            <w:r>
              <w:rPr>
                <w:sz w:val="20"/>
                <w:szCs w:val="20"/>
              </w:rPr>
              <w:t>2</w:t>
            </w:r>
            <w:r w:rsidRPr="000B3D0F">
              <w:rPr>
                <w:sz w:val="20"/>
                <w:szCs w:val="20"/>
              </w:rPr>
              <w:t xml:space="preserve">  Электротехники   </w:t>
            </w:r>
          </w:p>
          <w:p w:rsidR="00100A9A" w:rsidRPr="000B3D0F" w:rsidRDefault="00100A9A" w:rsidP="00523906">
            <w:pPr>
              <w:ind w:left="114" w:right="114"/>
              <w:jc w:val="both"/>
            </w:pPr>
            <w:r w:rsidRPr="000B3D0F">
              <w:t xml:space="preserve"> Оборудование учебного кабинета:</w:t>
            </w:r>
          </w:p>
          <w:p w:rsidR="00100A9A" w:rsidRPr="000B3D0F" w:rsidRDefault="00100A9A" w:rsidP="00523906">
            <w:pPr>
              <w:ind w:left="114" w:right="114"/>
              <w:jc w:val="both"/>
            </w:pPr>
            <w:r w:rsidRPr="000B3D0F">
              <w:t xml:space="preserve">- </w:t>
            </w:r>
            <w:r w:rsidRPr="000B3D0F">
              <w:rPr>
                <w:rFonts w:eastAsiaTheme="minorEastAsia"/>
              </w:rPr>
              <w:t xml:space="preserve">Стол  монтажный </w:t>
            </w:r>
            <w:r w:rsidRPr="000B3D0F">
              <w:rPr>
                <w:rFonts w:eastAsiaTheme="minorEastAsia"/>
                <w:lang w:val="en-US"/>
              </w:rPr>
              <w:t>WB</w:t>
            </w:r>
            <w:r w:rsidRPr="000B3D0F">
              <w:rPr>
                <w:rFonts w:eastAsiaTheme="minorEastAsia"/>
              </w:rPr>
              <w:t xml:space="preserve"> 818 </w:t>
            </w:r>
            <w:r w:rsidRPr="000B3D0F">
              <w:rPr>
                <w:rFonts w:eastAsiaTheme="minorEastAsia"/>
                <w:lang w:val="en-US"/>
              </w:rPr>
              <w:t>ESD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>25  рабочих мест для учащихся;</w:t>
            </w:r>
          </w:p>
          <w:p w:rsidR="00100A9A" w:rsidRPr="000B3D0F" w:rsidRDefault="00100A9A" w:rsidP="00523906">
            <w:pPr>
              <w:ind w:left="114" w:right="114"/>
              <w:jc w:val="both"/>
            </w:pPr>
            <w:r w:rsidRPr="000B3D0F">
              <w:t xml:space="preserve"> -рабочее место преподавателя;</w:t>
            </w:r>
          </w:p>
          <w:p w:rsidR="00100A9A" w:rsidRPr="000B3D0F" w:rsidRDefault="00100A9A" w:rsidP="00523906">
            <w:pPr>
              <w:ind w:left="114" w:right="114"/>
              <w:jc w:val="both"/>
            </w:pPr>
            <w:r w:rsidRPr="000B3D0F">
              <w:t xml:space="preserve">- </w:t>
            </w:r>
            <w:proofErr w:type="spellStart"/>
            <w:r>
              <w:t>Каб</w:t>
            </w:r>
            <w:r w:rsidRPr="000B3D0F">
              <w:t>иторная</w:t>
            </w:r>
            <w:proofErr w:type="spellEnd"/>
            <w:r w:rsidRPr="000B3D0F">
              <w:t xml:space="preserve"> доска,</w:t>
            </w:r>
          </w:p>
          <w:p w:rsidR="00100A9A" w:rsidRPr="000B3D0F" w:rsidRDefault="00100A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 xml:space="preserve">-учебно-наглядные пособия </w:t>
            </w:r>
          </w:p>
          <w:p w:rsidR="00100A9A" w:rsidRPr="000B3D0F" w:rsidRDefault="00100A9A" w:rsidP="00523906">
            <w:pPr>
              <w:pStyle w:val="Default"/>
              <w:ind w:left="114" w:right="114"/>
              <w:rPr>
                <w:rFonts w:eastAsiaTheme="minorEastAsia"/>
                <w:sz w:val="20"/>
                <w:szCs w:val="20"/>
              </w:rPr>
            </w:pPr>
            <w:r w:rsidRPr="000B3D0F">
              <w:rPr>
                <w:rFonts w:eastAsiaTheme="minorEastAsia"/>
                <w:sz w:val="20"/>
                <w:szCs w:val="20"/>
              </w:rPr>
              <w:t>-коллекция демонстрационных плакатов, макетов.</w:t>
            </w:r>
          </w:p>
          <w:p w:rsidR="00100A9A" w:rsidRPr="000B3D0F" w:rsidRDefault="00100A9A" w:rsidP="00523906">
            <w:pPr>
              <w:ind w:left="114" w:right="114"/>
              <w:jc w:val="both"/>
            </w:pPr>
            <w:r w:rsidRPr="000B3D0F">
              <w:rPr>
                <w:rFonts w:eastAsiaTheme="minorEastAsia"/>
              </w:rPr>
              <w:t xml:space="preserve">- Источники  питания   </w:t>
            </w:r>
            <w:r w:rsidRPr="000B3D0F">
              <w:rPr>
                <w:rFonts w:eastAsiaTheme="minorEastAsia"/>
                <w:lang w:val="en-US"/>
              </w:rPr>
              <w:t>GP</w:t>
            </w:r>
            <w:proofErr w:type="gramStart"/>
            <w:r w:rsidRPr="000B3D0F">
              <w:rPr>
                <w:rFonts w:eastAsiaTheme="minorEastAsia"/>
              </w:rPr>
              <w:t>С</w:t>
            </w:r>
            <w:proofErr w:type="gramEnd"/>
            <w:r w:rsidRPr="000B3D0F">
              <w:rPr>
                <w:rFonts w:eastAsiaTheme="minorEastAsia"/>
              </w:rPr>
              <w:t xml:space="preserve">  3060 </w:t>
            </w:r>
            <w:r w:rsidRPr="000B3D0F">
              <w:rPr>
                <w:rFonts w:eastAsiaTheme="minorEastAsia"/>
                <w:lang w:val="en-US"/>
              </w:rPr>
              <w:t>DGOODWILL</w:t>
            </w:r>
            <w:r w:rsidRPr="000B3D0F">
              <w:rPr>
                <w:rFonts w:eastAsiaTheme="minorEastAsia"/>
              </w:rPr>
              <w:t xml:space="preserve"> на </w:t>
            </w:r>
            <w:r w:rsidRPr="000B3D0F">
              <w:t xml:space="preserve">25  рабочих мест </w:t>
            </w:r>
            <w:r w:rsidRPr="000B3D0F">
              <w:lastRenderedPageBreak/>
              <w:t>для учащихся;</w:t>
            </w:r>
          </w:p>
          <w:p w:rsidR="00100A9A" w:rsidRPr="000B3D0F" w:rsidRDefault="00100A9A" w:rsidP="00523906">
            <w:pPr>
              <w:pStyle w:val="Default"/>
              <w:ind w:left="114" w:right="114"/>
              <w:rPr>
                <w:sz w:val="20"/>
                <w:szCs w:val="20"/>
              </w:rPr>
            </w:pPr>
            <w:r w:rsidRPr="000B3D0F">
              <w:rPr>
                <w:sz w:val="20"/>
                <w:szCs w:val="20"/>
              </w:rPr>
              <w:t>Кафедральный библиотечный фонд, учебники и учебно-методические пособия по дисциплине, тесты рубежного и итогового контроля, УМК по дисциплине.</w:t>
            </w:r>
          </w:p>
          <w:p w:rsidR="00100A9A" w:rsidRPr="00EE29BA" w:rsidRDefault="00100A9A" w:rsidP="00523906">
            <w:pPr>
              <w:widowControl w:val="0"/>
              <w:jc w:val="center"/>
            </w:pPr>
            <w:r w:rsidRPr="000B3D0F">
              <w:t>(вольтметры универсальные, генераторы сигналов специальной формы, комплекты измерительные лабораторные, источники постоянного и переменного тока, калибраторы и поверочное оборудование, клещи измерительные, магазин сопротивлений и мосты, амперметр, ваттметр), трансформатор 380/220В122.Осцелограф</w:t>
            </w:r>
            <w:proofErr w:type="gramStart"/>
            <w:r w:rsidRPr="000B3D0F">
              <w:t xml:space="preserve"> .</w:t>
            </w:r>
            <w:proofErr w:type="gram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0A9A" w:rsidRDefault="00100A9A" w:rsidP="00523906">
            <w:pPr>
              <w:autoSpaceDE w:val="0"/>
              <w:autoSpaceDN w:val="0"/>
              <w:adjustRightInd w:val="0"/>
              <w:rPr>
                <w:bCs/>
              </w:rPr>
            </w:pPr>
            <w:r>
              <w:rPr>
                <w:bCs/>
              </w:rPr>
              <w:lastRenderedPageBreak/>
              <w:t xml:space="preserve">386132, Республика Ингушетия, </w:t>
            </w:r>
            <w:proofErr w:type="gramStart"/>
            <w:r>
              <w:rPr>
                <w:bCs/>
              </w:rPr>
              <w:t>г</w:t>
            </w:r>
            <w:proofErr w:type="gramEnd"/>
            <w:r>
              <w:rPr>
                <w:bCs/>
              </w:rPr>
              <w:t xml:space="preserve">.о. город Назрань, г. Назрань, тер. </w:t>
            </w:r>
            <w:proofErr w:type="spellStart"/>
            <w:r>
              <w:rPr>
                <w:bCs/>
              </w:rPr>
              <w:t>Гамурзиевский</w:t>
            </w:r>
            <w:proofErr w:type="spellEnd"/>
            <w:r>
              <w:rPr>
                <w:bCs/>
              </w:rPr>
              <w:t xml:space="preserve"> административный округ, ул. </w:t>
            </w:r>
            <w:proofErr w:type="gramStart"/>
            <w:r>
              <w:rPr>
                <w:bCs/>
              </w:rPr>
              <w:t>Магистральная</w:t>
            </w:r>
            <w:proofErr w:type="gramEnd"/>
            <w:r>
              <w:rPr>
                <w:bCs/>
              </w:rPr>
              <w:t xml:space="preserve">, д. 39«а» </w:t>
            </w:r>
          </w:p>
          <w:p w:rsidR="00100A9A" w:rsidRDefault="00100A9A" w:rsidP="00523906">
            <w:pPr>
              <w:autoSpaceDE w:val="0"/>
              <w:autoSpaceDN w:val="0"/>
              <w:adjustRightInd w:val="0"/>
            </w:pPr>
            <w:proofErr w:type="spellStart"/>
            <w:r>
              <w:t>Каб</w:t>
            </w:r>
            <w:proofErr w:type="spellEnd"/>
            <w:r>
              <w:t xml:space="preserve">. №112. </w:t>
            </w:r>
          </w:p>
          <w:p w:rsidR="00100A9A" w:rsidRPr="00986447" w:rsidRDefault="00100A9A" w:rsidP="00523906">
            <w:pPr>
              <w:autoSpaceDE w:val="0"/>
              <w:autoSpaceDN w:val="0"/>
              <w:adjustRightInd w:val="0"/>
            </w:pPr>
            <w:r w:rsidRPr="00EE29BA">
              <w:rPr>
                <w:color w:val="000000"/>
              </w:rPr>
              <w:t xml:space="preserve">Площадь </w:t>
            </w:r>
            <w:r>
              <w:rPr>
                <w:color w:val="000000"/>
              </w:rPr>
              <w:t>34,2</w:t>
            </w:r>
            <w:r w:rsidRPr="00EE29BA">
              <w:rPr>
                <w:color w:val="000000"/>
              </w:rPr>
              <w:t xml:space="preserve"> м</w:t>
            </w:r>
            <w:proofErr w:type="gramStart"/>
            <w:r w:rsidRPr="00EE29BA">
              <w:rPr>
                <w:color w:val="000000"/>
                <w:vertAlign w:val="superscript"/>
              </w:rPr>
              <w:t>2</w:t>
            </w:r>
            <w:proofErr w:type="gramEnd"/>
            <w:r w:rsidRPr="00986447">
              <w:t>.</w:t>
            </w:r>
          </w:p>
          <w:p w:rsidR="00100A9A" w:rsidRPr="00EE29BA" w:rsidRDefault="00100A9A" w:rsidP="00523906">
            <w:pPr>
              <w:jc w:val="center"/>
              <w:rPr>
                <w:bCs/>
              </w:rPr>
            </w:pPr>
          </w:p>
        </w:tc>
      </w:tr>
      <w:bookmarkEnd w:id="1"/>
    </w:tbl>
    <w:p w:rsidR="00EB768B" w:rsidRDefault="00EB768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br w:type="page"/>
      </w: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802AF1" w:rsidRPr="002F5EDA" w:rsidRDefault="00802AF1" w:rsidP="00802AF1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sz w:val="24"/>
          <w:szCs w:val="24"/>
        </w:rPr>
        <w:t>Рабочая прогр</w:t>
      </w:r>
      <w:r>
        <w:rPr>
          <w:rFonts w:ascii="Times New Roman" w:hAnsi="Times New Roman"/>
          <w:sz w:val="24"/>
          <w:szCs w:val="24"/>
        </w:rPr>
        <w:t>амма дисциплины «Экономика электроэнергетики»</w:t>
      </w:r>
      <w:r w:rsidRPr="00CD038A">
        <w:rPr>
          <w:rFonts w:ascii="Times New Roman" w:hAnsi="Times New Roman"/>
          <w:sz w:val="24"/>
          <w:szCs w:val="24"/>
        </w:rPr>
        <w:t xml:space="preserve"> составлена в соответствии с </w:t>
      </w:r>
      <w:proofErr w:type="spellStart"/>
      <w:r w:rsidRPr="00CD038A">
        <w:rPr>
          <w:rFonts w:ascii="Times New Roman" w:hAnsi="Times New Roman"/>
          <w:sz w:val="24"/>
          <w:szCs w:val="24"/>
        </w:rPr>
        <w:t>требованиямиФГОСВОпо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направлению подготовки</w:t>
      </w:r>
      <w:r>
        <w:rPr>
          <w:rFonts w:ascii="Times New Roman" w:hAnsi="Times New Roman"/>
          <w:sz w:val="24"/>
          <w:szCs w:val="24"/>
        </w:rPr>
        <w:t>13.03.02. Электроэнергетика и электротехника</w:t>
      </w:r>
      <w:r w:rsidRPr="00CD038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D038A">
        <w:rPr>
          <w:rFonts w:ascii="Times New Roman" w:hAnsi="Times New Roman"/>
          <w:sz w:val="24"/>
          <w:szCs w:val="24"/>
        </w:rPr>
        <w:t>утвержденногоприказом</w:t>
      </w:r>
      <w:proofErr w:type="spellEnd"/>
      <w:r w:rsidRPr="00CD038A">
        <w:rPr>
          <w:rFonts w:ascii="Times New Roman" w:hAnsi="Times New Roman"/>
          <w:sz w:val="24"/>
          <w:szCs w:val="24"/>
        </w:rPr>
        <w:t xml:space="preserve"> Министерства образования и науки Российской Федерации от </w:t>
      </w:r>
      <w:r>
        <w:rPr>
          <w:rFonts w:ascii="Times New Roman" w:hAnsi="Times New Roman"/>
          <w:sz w:val="24"/>
          <w:szCs w:val="24"/>
        </w:rPr>
        <w:t>«</w:t>
      </w:r>
      <w:r w:rsidRPr="006079E7">
        <w:rPr>
          <w:rFonts w:ascii="Times New Roman" w:hAnsi="Times New Roman"/>
          <w:sz w:val="24"/>
          <w:szCs w:val="24"/>
        </w:rPr>
        <w:t>28»февраля</w:t>
      </w:r>
      <w:r>
        <w:rPr>
          <w:rFonts w:ascii="Times New Roman" w:hAnsi="Times New Roman"/>
          <w:sz w:val="24"/>
          <w:szCs w:val="24"/>
        </w:rPr>
        <w:t xml:space="preserve"> 2018 </w:t>
      </w:r>
      <w:r w:rsidRPr="00CD038A">
        <w:rPr>
          <w:rFonts w:ascii="Times New Roman" w:hAnsi="Times New Roman"/>
          <w:sz w:val="24"/>
          <w:szCs w:val="24"/>
        </w:rPr>
        <w:t>г.</w:t>
      </w:r>
      <w:r>
        <w:rPr>
          <w:rFonts w:ascii="Times New Roman" w:hAnsi="Times New Roman"/>
          <w:sz w:val="24"/>
          <w:szCs w:val="24"/>
        </w:rPr>
        <w:t xml:space="preserve"> №144.</w:t>
      </w:r>
    </w:p>
    <w:p w:rsidR="00802AF1" w:rsidRDefault="00802AF1" w:rsidP="00802AF1">
      <w:pPr>
        <w:spacing w:after="0" w:line="240" w:lineRule="exact"/>
        <w:ind w:firstLine="425"/>
        <w:contextualSpacing/>
        <w:jc w:val="both"/>
        <w:rPr>
          <w:rFonts w:ascii="Times New Roman" w:hAnsi="Times New Roman"/>
          <w:sz w:val="24"/>
          <w:szCs w:val="24"/>
        </w:rPr>
      </w:pPr>
    </w:p>
    <w:p w:rsidR="00802AF1" w:rsidRDefault="00802AF1" w:rsidP="00802AF1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Программу составил</w:t>
      </w:r>
      <w:r w:rsidRPr="00CD038A">
        <w:rPr>
          <w:rFonts w:ascii="Times New Roman" w:hAnsi="Times New Roman"/>
          <w:sz w:val="24"/>
          <w:szCs w:val="24"/>
        </w:rPr>
        <w:t>:</w:t>
      </w:r>
    </w:p>
    <w:p w:rsidR="00EB768B" w:rsidRPr="00CD038A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0"/>
          <w:szCs w:val="20"/>
        </w:rPr>
      </w:pPr>
    </w:p>
    <w:p w:rsidR="00EB768B" w:rsidRPr="00CD038A" w:rsidRDefault="00EB768B" w:rsidP="00EB768B">
      <w:pPr>
        <w:spacing w:after="0" w:line="240" w:lineRule="exact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Евлоев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Алихан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u w:val="single"/>
        </w:rPr>
        <w:t>Вахаевич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>, старший преподаватель.</w:t>
      </w:r>
    </w:p>
    <w:p w:rsidR="00EB768B" w:rsidRPr="00185A7B" w:rsidRDefault="00EB768B" w:rsidP="00EB768B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 xml:space="preserve">                                                (Ф.И.О., должность)</w:t>
      </w: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>Программа одобрена на заседании кафедры    «Электроэнергетика и электротехника»</w:t>
      </w: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3"/>
          <w:szCs w:val="23"/>
        </w:rPr>
      </w:pPr>
    </w:p>
    <w:p w:rsidR="00EB768B" w:rsidRDefault="00EB768B" w:rsidP="00EB768B">
      <w:pPr>
        <w:spacing w:after="0" w:line="240" w:lineRule="exact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3"/>
          <w:szCs w:val="23"/>
        </w:rPr>
        <w:t>Протокол № __</w:t>
      </w:r>
      <w:r>
        <w:rPr>
          <w:rFonts w:ascii="Times New Roman" w:hAnsi="Times New Roman"/>
          <w:sz w:val="23"/>
          <w:szCs w:val="23"/>
          <w:u w:val="single"/>
        </w:rPr>
        <w:t>7</w:t>
      </w:r>
      <w:r>
        <w:rPr>
          <w:rFonts w:ascii="Times New Roman" w:hAnsi="Times New Roman"/>
          <w:sz w:val="23"/>
          <w:szCs w:val="23"/>
        </w:rPr>
        <w:t xml:space="preserve">____       </w:t>
      </w:r>
      <w:r>
        <w:rPr>
          <w:rFonts w:ascii="Times New Roman" w:hAnsi="Times New Roman"/>
          <w:sz w:val="24"/>
          <w:szCs w:val="24"/>
        </w:rPr>
        <w:t>от «__</w:t>
      </w:r>
      <w:r>
        <w:rPr>
          <w:rFonts w:ascii="Times New Roman" w:hAnsi="Times New Roman"/>
          <w:sz w:val="24"/>
          <w:szCs w:val="24"/>
          <w:u w:val="single"/>
        </w:rPr>
        <w:t>10</w:t>
      </w:r>
      <w:r>
        <w:rPr>
          <w:rFonts w:ascii="Times New Roman" w:hAnsi="Times New Roman"/>
          <w:sz w:val="24"/>
          <w:szCs w:val="24"/>
        </w:rPr>
        <w:t xml:space="preserve">__» </w:t>
      </w:r>
      <w:proofErr w:type="spellStart"/>
      <w:r>
        <w:rPr>
          <w:rFonts w:ascii="Times New Roman" w:hAnsi="Times New Roman"/>
          <w:sz w:val="24"/>
          <w:szCs w:val="24"/>
        </w:rPr>
        <w:t>___</w:t>
      </w:r>
      <w:r>
        <w:rPr>
          <w:rFonts w:ascii="Times New Roman" w:hAnsi="Times New Roman"/>
          <w:sz w:val="24"/>
          <w:szCs w:val="24"/>
          <w:u w:val="single"/>
        </w:rPr>
        <w:t>марта</w:t>
      </w:r>
      <w:proofErr w:type="spellEnd"/>
      <w:r>
        <w:rPr>
          <w:rFonts w:ascii="Times New Roman" w:hAnsi="Times New Roman"/>
          <w:sz w:val="24"/>
          <w:szCs w:val="24"/>
        </w:rPr>
        <w:t>____ 2025 года</w:t>
      </w:r>
    </w:p>
    <w:p w:rsidR="00EB768B" w:rsidRDefault="00EB768B" w:rsidP="00EB768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B768B" w:rsidRDefault="00EB768B" w:rsidP="00EB768B">
      <w:pPr>
        <w:spacing w:after="0" w:line="240" w:lineRule="atLeast"/>
        <w:contextualSpacing/>
        <w:jc w:val="both"/>
        <w:rPr>
          <w:rFonts w:ascii="Times New Roman" w:hAnsi="Times New Roman"/>
          <w:sz w:val="24"/>
          <w:szCs w:val="24"/>
        </w:rPr>
      </w:pPr>
    </w:p>
    <w:p w:rsidR="00EB768B" w:rsidRDefault="00EB768B" w:rsidP="00EB768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EB768B" w:rsidRDefault="00EB768B" w:rsidP="00EB768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EB768B" w:rsidRDefault="00EB768B" w:rsidP="00EB768B">
      <w:pPr>
        <w:spacing w:after="0" w:line="240" w:lineRule="atLeast"/>
        <w:contextualSpacing/>
        <w:jc w:val="both"/>
        <w:rPr>
          <w:rFonts w:ascii="Times New Roman" w:hAnsi="Times New Roman"/>
          <w:sz w:val="20"/>
          <w:szCs w:val="20"/>
        </w:rPr>
      </w:pPr>
    </w:p>
    <w:p w:rsidR="00EB768B" w:rsidRDefault="00EB768B" w:rsidP="00EB768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Программа одобрена Учебно-методическим советом инженерно – технического института</w:t>
      </w:r>
    </w:p>
    <w:p w:rsidR="00EB768B" w:rsidRDefault="00EB768B" w:rsidP="00EB768B">
      <w:pPr>
        <w:spacing w:after="0" w:line="240" w:lineRule="atLeast"/>
        <w:ind w:right="-4"/>
        <w:contextualSpacing/>
        <w:rPr>
          <w:rFonts w:ascii="Times New Roman" w:hAnsi="Times New Roman"/>
          <w:sz w:val="24"/>
          <w:szCs w:val="24"/>
        </w:rPr>
      </w:pPr>
    </w:p>
    <w:p w:rsidR="008F0053" w:rsidRDefault="008F0053" w:rsidP="008F0053">
      <w:pPr>
        <w:spacing w:line="240" w:lineRule="atLeast"/>
        <w:ind w:right="-4"/>
        <w:contextualSpacing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Протокол № 3/25    от «__</w:t>
      </w:r>
      <w:r>
        <w:rPr>
          <w:rFonts w:ascii="Times New Roman" w:hAnsi="Times New Roman"/>
          <w:sz w:val="24"/>
          <w:szCs w:val="24"/>
          <w:u w:val="single"/>
        </w:rPr>
        <w:t>28</w:t>
      </w:r>
      <w:r>
        <w:rPr>
          <w:rFonts w:ascii="Times New Roman" w:hAnsi="Times New Roman"/>
          <w:sz w:val="24"/>
          <w:szCs w:val="24"/>
        </w:rPr>
        <w:t xml:space="preserve">___» </w:t>
      </w:r>
      <w:proofErr w:type="spellStart"/>
      <w:r>
        <w:rPr>
          <w:rFonts w:ascii="Times New Roman" w:hAnsi="Times New Roman"/>
          <w:sz w:val="24"/>
          <w:szCs w:val="24"/>
        </w:rPr>
        <w:t>____</w:t>
      </w:r>
      <w:r>
        <w:rPr>
          <w:rFonts w:ascii="Times New Roman" w:hAnsi="Times New Roman"/>
          <w:sz w:val="24"/>
          <w:szCs w:val="24"/>
          <w:u w:val="single"/>
        </w:rPr>
        <w:t>мая</w:t>
      </w:r>
      <w:proofErr w:type="spellEnd"/>
      <w:r>
        <w:rPr>
          <w:rFonts w:ascii="Times New Roman" w:hAnsi="Times New Roman"/>
          <w:sz w:val="24"/>
          <w:szCs w:val="24"/>
        </w:rPr>
        <w:t>______ 2025 года</w:t>
      </w:r>
    </w:p>
    <w:p w:rsidR="00EB768B" w:rsidRPr="00CD038A" w:rsidRDefault="00EB768B" w:rsidP="00EB768B">
      <w:pPr>
        <w:spacing w:after="0"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  <w:bookmarkStart w:id="2" w:name="_GoBack"/>
      <w:bookmarkEnd w:id="2"/>
    </w:p>
    <w:p w:rsidR="00EB768B" w:rsidRDefault="00EB768B" w:rsidP="00EB768B"/>
    <w:p w:rsidR="003A3FD6" w:rsidRDefault="003A3FD6" w:rsidP="003A3FD6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A3FD6" w:rsidRDefault="003A3FD6" w:rsidP="003A3FD6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A3FD6" w:rsidRDefault="003A3FD6" w:rsidP="003A3FD6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A3FD6" w:rsidRPr="00CD038A" w:rsidRDefault="003A3FD6" w:rsidP="003A3FD6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A3FD6" w:rsidRDefault="003A3FD6" w:rsidP="003A3FD6">
      <w:pPr>
        <w:spacing w:line="240" w:lineRule="atLeast"/>
        <w:ind w:right="-139"/>
        <w:contextualSpacing/>
        <w:jc w:val="both"/>
        <w:rPr>
          <w:rFonts w:ascii="Times New Roman" w:hAnsi="Times New Roman"/>
          <w:sz w:val="20"/>
          <w:szCs w:val="20"/>
        </w:rPr>
      </w:pPr>
    </w:p>
    <w:p w:rsidR="003A3FD6" w:rsidRDefault="003A3FD6" w:rsidP="003A3FD6">
      <w:pPr>
        <w:spacing w:line="240" w:lineRule="auto"/>
        <w:ind w:left="284"/>
        <w:contextualSpacing/>
        <w:jc w:val="both"/>
        <w:rPr>
          <w:rFonts w:ascii="Times New Roman" w:hAnsi="Times New Roman"/>
          <w:sz w:val="20"/>
          <w:szCs w:val="20"/>
        </w:rPr>
      </w:pPr>
    </w:p>
    <w:p w:rsidR="003A3FD6" w:rsidRDefault="003A3FD6" w:rsidP="003A3FD6">
      <w:pPr>
        <w:spacing w:line="240" w:lineRule="auto"/>
        <w:ind w:left="284"/>
        <w:contextualSpacing/>
        <w:jc w:val="both"/>
        <w:rPr>
          <w:rFonts w:ascii="Times New Roman" w:hAnsi="Times New Roman"/>
          <w:sz w:val="24"/>
          <w:szCs w:val="24"/>
        </w:rPr>
      </w:pPr>
    </w:p>
    <w:p w:rsidR="003A3FD6" w:rsidRPr="00F21080" w:rsidRDefault="003A3FD6" w:rsidP="003A3FD6">
      <w:pPr>
        <w:ind w:left="284"/>
        <w:rPr>
          <w:rFonts w:ascii="Times New Roman" w:hAnsi="Times New Roman"/>
        </w:rPr>
        <w:sectPr w:rsidR="003A3FD6" w:rsidRPr="00F21080" w:rsidSect="003A3FD6">
          <w:headerReference w:type="default" r:id="rId20"/>
          <w:headerReference w:type="first" r:id="rId21"/>
          <w:type w:val="continuous"/>
          <w:pgSz w:w="11900" w:h="16841"/>
          <w:pgMar w:top="694" w:right="566" w:bottom="1440" w:left="1418" w:header="170" w:footer="0" w:gutter="0"/>
          <w:cols w:space="720" w:equalWidth="0">
            <w:col w:w="9642"/>
          </w:cols>
          <w:titlePg/>
          <w:docGrid w:linePitch="299"/>
        </w:sectPr>
      </w:pPr>
    </w:p>
    <w:p w:rsidR="003A3FD6" w:rsidRDefault="003A3FD6" w:rsidP="003A3FD6">
      <w:pPr>
        <w:spacing w:line="240" w:lineRule="auto"/>
        <w:contextualSpacing/>
        <w:jc w:val="both"/>
        <w:rPr>
          <w:rFonts w:ascii="Times New Roman" w:hAnsi="Times New Roman"/>
          <w:sz w:val="23"/>
          <w:szCs w:val="23"/>
        </w:rPr>
      </w:pPr>
    </w:p>
    <w:p w:rsidR="003A3FD6" w:rsidRPr="00CD038A" w:rsidRDefault="003A3FD6" w:rsidP="003A3FD6">
      <w:pPr>
        <w:spacing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  <w:r w:rsidRPr="00CD038A">
        <w:rPr>
          <w:rFonts w:ascii="Times New Roman" w:hAnsi="Times New Roman"/>
          <w:b/>
          <w:bCs/>
          <w:sz w:val="24"/>
          <w:szCs w:val="24"/>
        </w:rPr>
        <w:t xml:space="preserve">Сведения о </w:t>
      </w:r>
      <w:proofErr w:type="spellStart"/>
      <w:r w:rsidRPr="00CD038A">
        <w:rPr>
          <w:rFonts w:ascii="Times New Roman" w:hAnsi="Times New Roman"/>
          <w:b/>
          <w:bCs/>
          <w:sz w:val="24"/>
          <w:szCs w:val="24"/>
        </w:rPr>
        <w:t>переутверждении</w:t>
      </w:r>
      <w:proofErr w:type="spellEnd"/>
      <w:r w:rsidRPr="00CD038A">
        <w:rPr>
          <w:rFonts w:ascii="Times New Roman" w:hAnsi="Times New Roman"/>
          <w:b/>
          <w:bCs/>
          <w:sz w:val="24"/>
          <w:szCs w:val="24"/>
        </w:rPr>
        <w:t xml:space="preserve"> программы на очередной учебный год и регистрации изменений</w:t>
      </w:r>
    </w:p>
    <w:p w:rsidR="003A3FD6" w:rsidRPr="00CD038A" w:rsidRDefault="003A3FD6" w:rsidP="003A3FD6">
      <w:pPr>
        <w:spacing w:line="240" w:lineRule="auto"/>
        <w:ind w:firstLine="426"/>
        <w:contextualSpacing/>
        <w:jc w:val="both"/>
        <w:rPr>
          <w:rFonts w:ascii="Times New Roman" w:hAnsi="Times New Roman"/>
          <w:sz w:val="20"/>
          <w:szCs w:val="20"/>
        </w:rPr>
      </w:pPr>
    </w:p>
    <w:tbl>
      <w:tblPr>
        <w:tblW w:w="9562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418"/>
        <w:gridCol w:w="1984"/>
        <w:gridCol w:w="3845"/>
        <w:gridCol w:w="2315"/>
      </w:tblGrid>
      <w:tr w:rsidR="003A3FD6" w:rsidRPr="003532E8" w:rsidTr="002B3847">
        <w:trPr>
          <w:trHeight w:val="1039"/>
        </w:trPr>
        <w:tc>
          <w:tcPr>
            <w:tcW w:w="1418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Учебный</w:t>
            </w:r>
          </w:p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984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Решение кафедры</w:t>
            </w:r>
          </w:p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3532E8">
              <w:rPr>
                <w:rFonts w:ascii="Times New Roman" w:hAnsi="Times New Roman"/>
                <w:sz w:val="20"/>
                <w:szCs w:val="20"/>
              </w:rPr>
              <w:t>(№ протокола, дата)</w:t>
            </w:r>
          </w:p>
        </w:tc>
        <w:tc>
          <w:tcPr>
            <w:tcW w:w="3845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Внесенные изменения</w:t>
            </w:r>
          </w:p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315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w w:val="99"/>
                <w:sz w:val="24"/>
                <w:szCs w:val="24"/>
              </w:rPr>
            </w:pPr>
            <w:r w:rsidRPr="003532E8">
              <w:rPr>
                <w:rFonts w:ascii="Times New Roman" w:hAnsi="Times New Roman"/>
                <w:sz w:val="24"/>
                <w:szCs w:val="24"/>
              </w:rPr>
              <w:t>Подпись зав. кафедрой</w:t>
            </w:r>
          </w:p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A3FD6" w:rsidRPr="003532E8" w:rsidTr="002B3847">
        <w:trPr>
          <w:trHeight w:val="466"/>
        </w:trPr>
        <w:tc>
          <w:tcPr>
            <w:tcW w:w="1418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FD6" w:rsidRPr="003532E8" w:rsidTr="002B3847">
        <w:trPr>
          <w:trHeight w:val="430"/>
        </w:trPr>
        <w:tc>
          <w:tcPr>
            <w:tcW w:w="1418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A3FD6" w:rsidRPr="003532E8" w:rsidTr="002B3847">
        <w:trPr>
          <w:trHeight w:val="408"/>
        </w:trPr>
        <w:tc>
          <w:tcPr>
            <w:tcW w:w="1418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45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15" w:type="dxa"/>
          </w:tcPr>
          <w:p w:rsidR="003A3FD6" w:rsidRPr="003532E8" w:rsidRDefault="003A3FD6" w:rsidP="002B3847">
            <w:pPr>
              <w:spacing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A3FD6" w:rsidRPr="005B2CFE" w:rsidRDefault="003A3FD6" w:rsidP="003A3FD6">
      <w:pPr>
        <w:spacing w:line="240" w:lineRule="exact"/>
        <w:ind w:firstLine="426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3A3FD6" w:rsidRDefault="003A3FD6" w:rsidP="003A3FD6">
      <w:pPr>
        <w:spacing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3A3FD6" w:rsidRDefault="003A3FD6" w:rsidP="003A3FD6"/>
    <w:p w:rsidR="00931358" w:rsidRDefault="0093135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:rsidR="00931358" w:rsidRDefault="00931358" w:rsidP="00931358">
      <w:pPr>
        <w:ind w:firstLine="4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МИНИСТЕРСТВО НАУКИ И ВЫСШЕГО ОБРАЗОВАНИЯ</w:t>
      </w:r>
    </w:p>
    <w:p w:rsidR="00931358" w:rsidRDefault="00931358" w:rsidP="00931358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РОССИЙСКОЙ ФЕДЕРАЦИИ</w:t>
      </w:r>
    </w:p>
    <w:p w:rsidR="00931358" w:rsidRDefault="00931358" w:rsidP="00931358">
      <w:pPr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ФЕДЕРАЛЬНОЕ ГОСУДАРСТВЕННОЕ БЮДЖЕТНОЕ ОБРАЗОВАТЕЛЬНОЕ УЧРЕЖДЕНИЕ ВЫСШЕГО ОБРАЗОВАНИЯ</w:t>
      </w:r>
    </w:p>
    <w:p w:rsidR="00931358" w:rsidRDefault="00931358" w:rsidP="00931358">
      <w:pPr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«ИНГУШСКИЙ ГОСУДАРСТВЕННЫЙ УНИВЕРСИТЕТ»</w:t>
      </w:r>
    </w:p>
    <w:p w:rsidR="00931358" w:rsidRDefault="00931358" w:rsidP="00931358">
      <w:pPr>
        <w:rPr>
          <w:rFonts w:ascii="Times New Roman" w:hAnsi="Times New Roman"/>
          <w:sz w:val="24"/>
        </w:rPr>
      </w:pPr>
    </w:p>
    <w:p w:rsidR="00931358" w:rsidRDefault="00931358" w:rsidP="00931358">
      <w:pPr>
        <w:ind w:firstLine="426"/>
        <w:jc w:val="center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ИНЖЕНЕРНО - ТЕХНИЧЕСКИЙ ИНСТИТУТ</w:t>
      </w:r>
    </w:p>
    <w:p w:rsidR="00931358" w:rsidRDefault="00931358" w:rsidP="00931358">
      <w:pPr>
        <w:ind w:firstLine="426"/>
        <w:rPr>
          <w:rFonts w:ascii="Times New Roman" w:hAnsi="Times New Roman"/>
          <w:b/>
          <w:bCs/>
          <w:sz w:val="24"/>
        </w:rPr>
      </w:pPr>
    </w:p>
    <w:p w:rsidR="00931358" w:rsidRDefault="00931358" w:rsidP="00931358">
      <w:pPr>
        <w:ind w:firstLine="4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bCs/>
          <w:sz w:val="24"/>
        </w:rPr>
        <w:t>КАФЕДРА «ЭЛЕКТРОЭНЕРГЕТИКА И ЭЛЕКТРОТЕХНИКА»</w:t>
      </w:r>
    </w:p>
    <w:p w:rsidR="00931358" w:rsidRDefault="00931358" w:rsidP="00931358">
      <w:pPr>
        <w:ind w:firstLine="426"/>
        <w:jc w:val="center"/>
        <w:rPr>
          <w:rFonts w:ascii="Times New Roman" w:hAnsi="Times New Roman"/>
          <w:sz w:val="24"/>
          <w:highlight w:val="yellow"/>
        </w:rPr>
      </w:pPr>
    </w:p>
    <w:p w:rsidR="00931358" w:rsidRDefault="00931358" w:rsidP="00931358">
      <w:pPr>
        <w:ind w:firstLine="426"/>
        <w:jc w:val="center"/>
        <w:rPr>
          <w:rFonts w:ascii="Times New Roman" w:hAnsi="Times New Roman"/>
          <w:sz w:val="24"/>
          <w:highlight w:val="yellow"/>
        </w:rPr>
      </w:pPr>
    </w:p>
    <w:p w:rsidR="00931358" w:rsidRPr="00773D3B" w:rsidRDefault="00931358" w:rsidP="00931358">
      <w:pPr>
        <w:ind w:firstLine="426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>ФОНД ОЦЕНОЧНЫХ СРЕДСТВ ПО ДИСЦИПЛИНЕ</w:t>
      </w:r>
    </w:p>
    <w:p w:rsidR="00931358" w:rsidRPr="00C80EAE" w:rsidRDefault="00931358" w:rsidP="00931358">
      <w:pPr>
        <w:shd w:val="clear" w:color="auto" w:fill="FFFFFF"/>
        <w:spacing w:after="0" w:line="240" w:lineRule="auto"/>
        <w:mirrorIndents/>
        <w:jc w:val="center"/>
        <w:rPr>
          <w:rFonts w:ascii="Times New Roman" w:hAnsi="Times New Roman"/>
          <w:sz w:val="24"/>
          <w:szCs w:val="24"/>
        </w:rPr>
      </w:pPr>
      <w:r w:rsidRPr="00C80EAE">
        <w:rPr>
          <w:rFonts w:ascii="Times New Roman" w:hAnsi="Times New Roman"/>
          <w:b/>
          <w:bCs/>
          <w:sz w:val="24"/>
          <w:szCs w:val="24"/>
          <w:u w:val="single"/>
        </w:rPr>
        <w:t>Б</w:t>
      </w:r>
      <w:proofErr w:type="gramStart"/>
      <w:r w:rsidRPr="00C80EAE">
        <w:rPr>
          <w:rFonts w:ascii="Times New Roman" w:hAnsi="Times New Roman"/>
          <w:b/>
          <w:bCs/>
          <w:sz w:val="24"/>
          <w:szCs w:val="24"/>
          <w:u w:val="single"/>
        </w:rPr>
        <w:t>1</w:t>
      </w:r>
      <w:proofErr w:type="gramEnd"/>
      <w:r w:rsidRPr="00C80EAE">
        <w:rPr>
          <w:rFonts w:ascii="Times New Roman" w:hAnsi="Times New Roman"/>
          <w:b/>
          <w:bCs/>
          <w:sz w:val="24"/>
          <w:szCs w:val="24"/>
          <w:u w:val="single"/>
        </w:rPr>
        <w:t>.В.ДВ.10.01</w:t>
      </w:r>
      <w:r w:rsidRPr="00C80EAE">
        <w:rPr>
          <w:rFonts w:ascii="Times New Roman" w:hAnsi="Times New Roman"/>
          <w:b/>
          <w:sz w:val="24"/>
          <w:szCs w:val="24"/>
          <w:u w:val="single"/>
        </w:rPr>
        <w:t>Экономика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электроэнергетики</w:t>
      </w:r>
    </w:p>
    <w:p w:rsidR="00931358" w:rsidRDefault="00931358" w:rsidP="00931358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Направление подготовки</w:t>
      </w:r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Бакалавриат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931358" w:rsidRPr="00802AF1" w:rsidRDefault="00931358" w:rsidP="00931358">
      <w:pPr>
        <w:spacing w:after="0" w:line="240" w:lineRule="auto"/>
        <w:contextualSpacing/>
        <w:jc w:val="center"/>
        <w:rPr>
          <w:rFonts w:ascii="Times New Roman" w:hAnsi="Times New Roman"/>
          <w:b/>
          <w:i/>
          <w:iCs/>
          <w:sz w:val="24"/>
          <w:szCs w:val="24"/>
        </w:rPr>
      </w:pPr>
      <w:r w:rsidRPr="00802AF1">
        <w:rPr>
          <w:rFonts w:ascii="Times New Roman" w:hAnsi="Times New Roman"/>
          <w:b/>
          <w:sz w:val="24"/>
          <w:szCs w:val="24"/>
          <w:u w:val="single"/>
        </w:rPr>
        <w:t>13.03.02  Электроэнергетика и электротехника</w:t>
      </w: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Направленность (П</w:t>
      </w:r>
      <w:r w:rsidRPr="00A57C5F">
        <w:rPr>
          <w:rFonts w:ascii="Times New Roman" w:hAnsi="Times New Roman"/>
          <w:sz w:val="24"/>
          <w:szCs w:val="24"/>
        </w:rPr>
        <w:t>рофиль подготовки)</w:t>
      </w:r>
    </w:p>
    <w:p w:rsidR="00931358" w:rsidRPr="00802AF1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02AF1">
        <w:rPr>
          <w:rFonts w:ascii="Times New Roman" w:hAnsi="Times New Roman"/>
          <w:b/>
          <w:sz w:val="24"/>
          <w:szCs w:val="24"/>
          <w:u w:val="single"/>
        </w:rPr>
        <w:t>Электроснабжение</w:t>
      </w: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Квалификация выпускника</w:t>
      </w:r>
    </w:p>
    <w:p w:rsidR="00931358" w:rsidRPr="00802AF1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02AF1">
        <w:rPr>
          <w:rFonts w:ascii="Times New Roman" w:hAnsi="Times New Roman"/>
          <w:b/>
          <w:iCs/>
          <w:sz w:val="24"/>
          <w:szCs w:val="24"/>
          <w:u w:val="single"/>
        </w:rPr>
        <w:t>Бакалавр</w:t>
      </w: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  <w:u w:val="single"/>
        </w:rPr>
      </w:pPr>
    </w:p>
    <w:p w:rsidR="00931358" w:rsidRPr="00A57C5F" w:rsidRDefault="00931358" w:rsidP="00931358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A57C5F">
        <w:rPr>
          <w:rFonts w:ascii="Times New Roman" w:hAnsi="Times New Roman"/>
          <w:sz w:val="24"/>
          <w:szCs w:val="24"/>
        </w:rPr>
        <w:t>Форма обучения</w:t>
      </w:r>
    </w:p>
    <w:p w:rsidR="00931358" w:rsidRPr="00802AF1" w:rsidRDefault="00931358" w:rsidP="00931358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802AF1">
        <w:rPr>
          <w:rFonts w:ascii="Times New Roman" w:hAnsi="Times New Roman"/>
          <w:b/>
          <w:iCs/>
          <w:sz w:val="24"/>
          <w:szCs w:val="24"/>
          <w:u w:val="single"/>
        </w:rPr>
        <w:t>очная, заочная</w:t>
      </w:r>
    </w:p>
    <w:p w:rsidR="00931358" w:rsidRPr="00802AF1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Pr="00A57C5F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г. </w:t>
      </w:r>
      <w:proofErr w:type="spellStart"/>
      <w:r>
        <w:rPr>
          <w:rFonts w:ascii="Times New Roman" w:hAnsi="Times New Roman"/>
          <w:sz w:val="24"/>
          <w:szCs w:val="24"/>
        </w:rPr>
        <w:t>Магас</w:t>
      </w:r>
      <w:proofErr w:type="spellEnd"/>
      <w:r>
        <w:rPr>
          <w:rFonts w:ascii="Times New Roman" w:hAnsi="Times New Roman"/>
          <w:sz w:val="24"/>
          <w:szCs w:val="24"/>
        </w:rPr>
        <w:t>, 2025</w:t>
      </w: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Pr="00773D3B" w:rsidRDefault="00931358" w:rsidP="00931358">
      <w:pPr>
        <w:pStyle w:val="a9"/>
        <w:numPr>
          <w:ilvl w:val="0"/>
          <w:numId w:val="3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73D3B">
        <w:rPr>
          <w:rFonts w:ascii="Times New Roman" w:hAnsi="Times New Roman"/>
          <w:b/>
          <w:bCs/>
          <w:sz w:val="24"/>
          <w:szCs w:val="24"/>
        </w:rPr>
        <w:t xml:space="preserve">Результаты освоения дисциплины (модуля) </w:t>
      </w:r>
      <w:r w:rsidRPr="00773D3B">
        <w:rPr>
          <w:rFonts w:ascii="Times New Roman" w:hAnsi="Times New Roman"/>
          <w:b/>
          <w:bCs/>
          <w:sz w:val="24"/>
          <w:szCs w:val="24"/>
          <w:u w:val="single"/>
        </w:rPr>
        <w:t>«Экономика электроэнергетики»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элементов следующих компетенций в соответствии с ФГОС </w:t>
      </w:r>
      <w:proofErr w:type="gramStart"/>
      <w:r>
        <w:rPr>
          <w:rFonts w:ascii="Times New Roman" w:hAnsi="Times New Roman"/>
          <w:sz w:val="24"/>
          <w:szCs w:val="24"/>
        </w:rPr>
        <w:t>ВО</w:t>
      </w:r>
      <w:proofErr w:type="gramEnd"/>
      <w:r>
        <w:rPr>
          <w:rFonts w:ascii="Times New Roman" w:hAnsi="Times New Roman"/>
          <w:sz w:val="24"/>
          <w:szCs w:val="24"/>
        </w:rPr>
        <w:t xml:space="preserve"> по данному направлению: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953" w:type="dxa"/>
        <w:tblInd w:w="-9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1273"/>
        <w:gridCol w:w="2278"/>
        <w:gridCol w:w="3410"/>
        <w:gridCol w:w="2992"/>
      </w:tblGrid>
      <w:tr w:rsidR="00931358" w:rsidRPr="00234E46" w:rsidTr="00051E51">
        <w:trPr>
          <w:trHeight w:val="329"/>
        </w:trPr>
        <w:tc>
          <w:tcPr>
            <w:tcW w:w="127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proofErr w:type="spellStart"/>
            <w:proofErr w:type="gramStart"/>
            <w:r w:rsidRPr="00234E46">
              <w:rPr>
                <w:rFonts w:ascii="Times New Roman" w:hAnsi="Times New Roman"/>
                <w:sz w:val="24"/>
                <w:szCs w:val="24"/>
              </w:rPr>
              <w:t>компетен-ции</w:t>
            </w:r>
            <w:proofErr w:type="spellEnd"/>
            <w:proofErr w:type="gramEnd"/>
          </w:p>
        </w:tc>
        <w:tc>
          <w:tcPr>
            <w:tcW w:w="2278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 w:val="restart"/>
            <w:tcBorders>
              <w:top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Индикатор достижения компетенции</w:t>
            </w:r>
          </w:p>
        </w:tc>
        <w:tc>
          <w:tcPr>
            <w:tcW w:w="2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 xml:space="preserve">В результате освоения дисциплины </w:t>
            </w:r>
            <w:proofErr w:type="gramStart"/>
            <w:r w:rsidRPr="00234E46">
              <w:rPr>
                <w:rFonts w:ascii="Times New Roman" w:hAnsi="Times New Roman"/>
                <w:sz w:val="24"/>
                <w:szCs w:val="24"/>
              </w:rPr>
              <w:t>обучающийся</w:t>
            </w:r>
            <w:proofErr w:type="gramEnd"/>
            <w:r w:rsidRPr="00234E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4E46">
              <w:rPr>
                <w:rFonts w:ascii="Times New Roman" w:hAnsi="Times New Roman"/>
                <w:b/>
                <w:bCs/>
                <w:sz w:val="24"/>
                <w:szCs w:val="24"/>
              </w:rPr>
              <w:t>должен</w:t>
            </w:r>
            <w:r w:rsidRPr="00234E46"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</w:tr>
      <w:tr w:rsidR="00931358" w:rsidRPr="00234E46" w:rsidTr="00051E51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right w:val="single" w:sz="8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right w:val="single" w:sz="4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RPr="00234E46" w:rsidTr="00051E51">
        <w:trPr>
          <w:trHeight w:val="276"/>
        </w:trPr>
        <w:tc>
          <w:tcPr>
            <w:tcW w:w="1273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8" w:type="dxa"/>
            <w:vMerge/>
            <w:tcBorders>
              <w:bottom w:val="single" w:sz="4" w:space="0" w:color="auto"/>
              <w:right w:val="single" w:sz="8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10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931358" w:rsidRPr="00234E46" w:rsidRDefault="00931358" w:rsidP="00051E51">
            <w:pPr>
              <w:spacing w:after="0" w:line="240" w:lineRule="auto"/>
              <w:ind w:firstLine="426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RPr="00234E46" w:rsidTr="00051E51">
        <w:trPr>
          <w:trHeight w:val="276"/>
        </w:trPr>
        <w:tc>
          <w:tcPr>
            <w:tcW w:w="1273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31358" w:rsidRPr="00234E46" w:rsidRDefault="00931358" w:rsidP="00051E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sz w:val="24"/>
                <w:szCs w:val="24"/>
              </w:rPr>
              <w:t>УК-9.</w:t>
            </w:r>
          </w:p>
        </w:tc>
        <w:tc>
          <w:tcPr>
            <w:tcW w:w="2278" w:type="dxa"/>
            <w:tcBorders>
              <w:bottom w:val="single" w:sz="4" w:space="0" w:color="auto"/>
              <w:right w:val="single" w:sz="8" w:space="0" w:color="000000"/>
            </w:tcBorders>
          </w:tcPr>
          <w:p w:rsidR="00931358" w:rsidRPr="00234E46" w:rsidRDefault="00931358" w:rsidP="00051E51">
            <w:pPr>
              <w:tabs>
                <w:tab w:val="left" w:pos="2411"/>
              </w:tabs>
              <w:ind w:left="142"/>
              <w:contextualSpacing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proofErr w:type="gramStart"/>
            <w:r w:rsidRPr="00234E46">
              <w:rPr>
                <w:rFonts w:ascii="Times New Roman" w:hAnsi="Times New Roman"/>
                <w:sz w:val="24"/>
                <w:szCs w:val="24"/>
              </w:rPr>
              <w:t>Способен</w:t>
            </w:r>
            <w:proofErr w:type="gramEnd"/>
            <w:r w:rsidRPr="00234E46">
              <w:rPr>
                <w:rFonts w:ascii="Times New Roman" w:hAnsi="Times New Roman"/>
                <w:sz w:val="24"/>
                <w:szCs w:val="24"/>
              </w:rPr>
              <w:t xml:space="preserve"> принимать обоснованные экономические решения в различных областях жизнедеятельности</w:t>
            </w:r>
          </w:p>
        </w:tc>
        <w:tc>
          <w:tcPr>
            <w:tcW w:w="3410" w:type="dxa"/>
            <w:tcBorders>
              <w:bottom w:val="single" w:sz="8" w:space="0" w:color="000000"/>
              <w:right w:val="single" w:sz="8" w:space="0" w:color="000000"/>
            </w:tcBorders>
          </w:tcPr>
          <w:p w:rsidR="00931358" w:rsidRPr="00234E46" w:rsidRDefault="00931358" w:rsidP="00051E51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УК-9.1. Понимает базовые принципы функционирования макроэкономики и экономического развития, цели и виды участия государства в экономике</w:t>
            </w:r>
          </w:p>
          <w:p w:rsidR="00931358" w:rsidRPr="00234E46" w:rsidRDefault="00931358" w:rsidP="00051E51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УК-9.2. Представляет основные закономерности функционирования микроэкономики и факторы, обеспечивающие рациональное использование ресурсов и достижение эффективных результатов деятельности</w:t>
            </w:r>
          </w:p>
          <w:p w:rsidR="00931358" w:rsidRPr="00234E46" w:rsidRDefault="00931358" w:rsidP="00051E51">
            <w:pPr>
              <w:ind w:left="142" w:right="142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sz w:val="24"/>
                <w:szCs w:val="24"/>
              </w:rPr>
              <w:t>УК-9.3. Применяет методы экономического и финансового планирования для достижения личных финансовых целей, использует адекватные поставленным целям финансовые инструменты управления личным бюджетом, оптимизирует собственные финансовые риски</w:t>
            </w:r>
          </w:p>
        </w:tc>
        <w:tc>
          <w:tcPr>
            <w:tcW w:w="299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31358" w:rsidRPr="00234E46" w:rsidRDefault="00931358" w:rsidP="00051E51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>основные экономические категории и механизмы функционирования современной экономики;</w:t>
            </w:r>
          </w:p>
          <w:p w:rsidR="00931358" w:rsidRPr="00234E46" w:rsidRDefault="00931358" w:rsidP="00051E51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>применять экономические категории и закономерности для оценки социально-экономических явлений;</w:t>
            </w:r>
          </w:p>
          <w:p w:rsidR="00931358" w:rsidRPr="00234E46" w:rsidRDefault="00931358" w:rsidP="00051E5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>навыками установления причинно-следственных связей между экономическими явлениями и процессами;</w:t>
            </w:r>
          </w:p>
        </w:tc>
      </w:tr>
      <w:tr w:rsidR="00931358" w:rsidRPr="00234E46" w:rsidTr="00051E51">
        <w:trPr>
          <w:trHeight w:val="334"/>
        </w:trPr>
        <w:tc>
          <w:tcPr>
            <w:tcW w:w="1273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31358" w:rsidRPr="00234E46" w:rsidRDefault="00931358" w:rsidP="00051E5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234E46">
              <w:rPr>
                <w:rStyle w:val="fontstyle01"/>
                <w:rFonts w:ascii="Times New Roman" w:hAnsi="Times New Roman"/>
              </w:rPr>
              <w:t>ПК-5.</w:t>
            </w:r>
          </w:p>
        </w:tc>
        <w:tc>
          <w:tcPr>
            <w:tcW w:w="2278" w:type="dxa"/>
            <w:tcBorders>
              <w:top w:val="single" w:sz="4" w:space="0" w:color="auto"/>
              <w:bottom w:val="single" w:sz="4" w:space="0" w:color="auto"/>
              <w:right w:val="single" w:sz="8" w:space="0" w:color="000000"/>
            </w:tcBorders>
          </w:tcPr>
          <w:p w:rsidR="00931358" w:rsidRPr="00234E46" w:rsidRDefault="00931358" w:rsidP="00051E51">
            <w:pPr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Style w:val="fontstyle01"/>
                <w:rFonts w:ascii="Times New Roman" w:hAnsi="Times New Roman"/>
              </w:rPr>
              <w:t xml:space="preserve">Способен разрабатывать проектную и рабочую документации простых </w:t>
            </w:r>
            <w:proofErr w:type="gramStart"/>
            <w:r w:rsidRPr="00234E46">
              <w:rPr>
                <w:rStyle w:val="fontstyle01"/>
                <w:rFonts w:ascii="Times New Roman" w:hAnsi="Times New Roman"/>
              </w:rPr>
              <w:t>узлов системы электроснабжения объектов капитального строительства</w:t>
            </w:r>
            <w:proofErr w:type="gramEnd"/>
            <w:r w:rsidRPr="00234E46">
              <w:rPr>
                <w:rStyle w:val="fontstyle01"/>
                <w:rFonts w:ascii="Times New Roman" w:hAnsi="Times New Roman"/>
              </w:rPr>
              <w:t xml:space="preserve">. </w:t>
            </w:r>
          </w:p>
        </w:tc>
        <w:tc>
          <w:tcPr>
            <w:tcW w:w="3410" w:type="dxa"/>
            <w:tcBorders>
              <w:bottom w:val="single" w:sz="4" w:space="0" w:color="auto"/>
              <w:right w:val="single" w:sz="8" w:space="0" w:color="000000"/>
            </w:tcBorders>
          </w:tcPr>
          <w:p w:rsidR="00931358" w:rsidRPr="00234E46" w:rsidRDefault="00931358" w:rsidP="00051E51">
            <w:pPr>
              <w:contextualSpacing/>
              <w:rPr>
                <w:rFonts w:ascii="Times New Roman" w:hAnsi="Times New Roman"/>
                <w:bCs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Cs/>
                <w:sz w:val="24"/>
                <w:szCs w:val="24"/>
              </w:rPr>
              <w:t xml:space="preserve">ПК-5.1. </w:t>
            </w:r>
            <w:r w:rsidRPr="00234E46">
              <w:rPr>
                <w:rFonts w:ascii="Times New Roman" w:hAnsi="Times New Roman"/>
                <w:sz w:val="24"/>
                <w:szCs w:val="24"/>
              </w:rPr>
              <w:t>Знать правила технической эксплуатации электроустановок потребителей</w:t>
            </w:r>
          </w:p>
          <w:p w:rsidR="00931358" w:rsidRPr="00234E46" w:rsidRDefault="00931358" w:rsidP="00051E51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Cs/>
                <w:sz w:val="24"/>
                <w:szCs w:val="24"/>
              </w:rPr>
              <w:t>ПК-5.2.</w:t>
            </w:r>
            <w:r w:rsidRPr="00234E46">
              <w:rPr>
                <w:rFonts w:ascii="Times New Roman" w:hAnsi="Times New Roman"/>
                <w:sz w:val="24"/>
                <w:szCs w:val="24"/>
              </w:rPr>
              <w:t xml:space="preserve"> Знать требования нормативных технических документов к устройству простых </w:t>
            </w:r>
            <w:proofErr w:type="gramStart"/>
            <w:r w:rsidRPr="00234E46">
              <w:rPr>
                <w:rFonts w:ascii="Times New Roman" w:hAnsi="Times New Roman"/>
                <w:sz w:val="24"/>
                <w:szCs w:val="24"/>
              </w:rPr>
              <w:t>узлов системы электроснабжения объектов капитального строительства</w:t>
            </w:r>
            <w:proofErr w:type="gramEnd"/>
          </w:p>
        </w:tc>
        <w:tc>
          <w:tcPr>
            <w:tcW w:w="2992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931358" w:rsidRPr="00234E46" w:rsidRDefault="00931358" w:rsidP="00051E51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Знать: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>устройство и основные характеристики систем электроснабжения городов, промышленных предприятий;</w:t>
            </w:r>
          </w:p>
          <w:p w:rsidR="00931358" w:rsidRPr="00234E46" w:rsidRDefault="00931358" w:rsidP="00051E51">
            <w:pPr>
              <w:shd w:val="clear" w:color="auto" w:fill="FFFFFF"/>
              <w:rPr>
                <w:rFonts w:ascii="Times New Roman" w:hAnsi="Times New Roman"/>
                <w:color w:val="1A1A1A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Уметь: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>читать и составлять схемы систем электроснабжения;</w:t>
            </w:r>
          </w:p>
          <w:p w:rsidR="00931358" w:rsidRPr="00234E46" w:rsidRDefault="00931358" w:rsidP="00051E51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234E46">
              <w:rPr>
                <w:rFonts w:ascii="Times New Roman" w:hAnsi="Times New Roman"/>
                <w:b/>
                <w:color w:val="1A1A1A"/>
                <w:sz w:val="24"/>
                <w:szCs w:val="24"/>
              </w:rPr>
              <w:t xml:space="preserve">Владеть: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t xml:space="preserve">навыками чтения и составления схем систем </w:t>
            </w:r>
            <w:r w:rsidRPr="00234E46">
              <w:rPr>
                <w:rFonts w:ascii="Times New Roman" w:hAnsi="Times New Roman"/>
                <w:color w:val="1A1A1A"/>
                <w:sz w:val="24"/>
                <w:szCs w:val="24"/>
              </w:rPr>
              <w:lastRenderedPageBreak/>
              <w:t xml:space="preserve">электроснабжения, расчета электрических нагрузок; </w:t>
            </w:r>
          </w:p>
        </w:tc>
      </w:tr>
    </w:tbl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Pr="008D0B87" w:rsidRDefault="00931358" w:rsidP="00931358">
      <w:pPr>
        <w:pStyle w:val="a9"/>
        <w:tabs>
          <w:tab w:val="left" w:pos="709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4.</w:t>
      </w:r>
      <w:r w:rsidRPr="008D0B87"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 w:rsidRPr="008D0B87">
        <w:rPr>
          <w:rFonts w:ascii="Times New Roman" w:hAnsi="Times New Roman"/>
          <w:b/>
          <w:bCs/>
          <w:sz w:val="24"/>
          <w:szCs w:val="24"/>
          <w:u w:val="single"/>
        </w:rPr>
        <w:t>«Экономика электроэнергетики»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tbl>
      <w:tblPr>
        <w:tblStyle w:val="ad"/>
        <w:tblW w:w="0" w:type="auto"/>
        <w:tblInd w:w="-572" w:type="dxa"/>
        <w:tblLayout w:type="fixed"/>
        <w:tblLook w:val="04A0"/>
      </w:tblPr>
      <w:tblGrid>
        <w:gridCol w:w="928"/>
        <w:gridCol w:w="645"/>
        <w:gridCol w:w="979"/>
        <w:gridCol w:w="775"/>
        <w:gridCol w:w="900"/>
        <w:gridCol w:w="876"/>
        <w:gridCol w:w="545"/>
        <w:gridCol w:w="929"/>
        <w:gridCol w:w="653"/>
        <w:gridCol w:w="909"/>
      </w:tblGrid>
      <w:tr w:rsidR="00931358" w:rsidTr="00051E51">
        <w:tc>
          <w:tcPr>
            <w:tcW w:w="8139" w:type="dxa"/>
            <w:gridSpan w:val="10"/>
          </w:tcPr>
          <w:p w:rsidR="00931358" w:rsidRDefault="00931358" w:rsidP="00051E51">
            <w:pPr>
              <w:jc w:val="center"/>
            </w:pPr>
            <w:r>
              <w:t>Семестр -2</w:t>
            </w:r>
          </w:p>
        </w:tc>
      </w:tr>
      <w:tr w:rsidR="00931358" w:rsidRPr="007F1034" w:rsidTr="00051E51">
        <w:trPr>
          <w:trHeight w:val="1312"/>
        </w:trPr>
        <w:tc>
          <w:tcPr>
            <w:tcW w:w="928" w:type="dxa"/>
          </w:tcPr>
          <w:p w:rsidR="00931358" w:rsidRPr="007F1034" w:rsidRDefault="00931358" w:rsidP="00051E51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645" w:type="dxa"/>
          </w:tcPr>
          <w:p w:rsidR="00931358" w:rsidRPr="007F1034" w:rsidRDefault="00931358" w:rsidP="00051E51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979" w:type="dxa"/>
          </w:tcPr>
          <w:p w:rsidR="00931358" w:rsidRPr="007F1034" w:rsidRDefault="00931358" w:rsidP="00051E51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Аудиторные занятия</w:t>
            </w:r>
          </w:p>
        </w:tc>
        <w:tc>
          <w:tcPr>
            <w:tcW w:w="775" w:type="dxa"/>
          </w:tcPr>
          <w:p w:rsidR="00931358" w:rsidRPr="007F1034" w:rsidRDefault="00931358" w:rsidP="00051E51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Лек</w:t>
            </w:r>
            <w:r>
              <w:rPr>
                <w:color w:val="000000"/>
                <w:sz w:val="24"/>
                <w:szCs w:val="24"/>
              </w:rPr>
              <w:t>ции</w:t>
            </w:r>
          </w:p>
        </w:tc>
        <w:tc>
          <w:tcPr>
            <w:tcW w:w="900" w:type="dxa"/>
          </w:tcPr>
          <w:p w:rsidR="00931358" w:rsidRPr="007F1034" w:rsidRDefault="00931358" w:rsidP="00051E51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Лаб</w:t>
            </w:r>
            <w:r>
              <w:rPr>
                <w:color w:val="000000"/>
                <w:sz w:val="24"/>
                <w:szCs w:val="24"/>
              </w:rPr>
              <w:t>ораторные работы</w:t>
            </w:r>
          </w:p>
        </w:tc>
        <w:tc>
          <w:tcPr>
            <w:tcW w:w="876" w:type="dxa"/>
          </w:tcPr>
          <w:p w:rsidR="00931358" w:rsidRPr="007F1034" w:rsidRDefault="00931358" w:rsidP="00051E51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Пр</w:t>
            </w:r>
            <w:r>
              <w:rPr>
                <w:color w:val="000000"/>
                <w:sz w:val="24"/>
                <w:szCs w:val="24"/>
              </w:rPr>
              <w:t>актические занятия</w:t>
            </w:r>
          </w:p>
        </w:tc>
        <w:tc>
          <w:tcPr>
            <w:tcW w:w="545" w:type="dxa"/>
          </w:tcPr>
          <w:p w:rsidR="00931358" w:rsidRPr="007F1034" w:rsidRDefault="00931358" w:rsidP="00051E51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КСР</w:t>
            </w:r>
          </w:p>
        </w:tc>
        <w:tc>
          <w:tcPr>
            <w:tcW w:w="929" w:type="dxa"/>
          </w:tcPr>
          <w:p w:rsidR="00931358" w:rsidRPr="007F1034" w:rsidRDefault="00931358" w:rsidP="00051E51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С</w:t>
            </w:r>
            <w:r>
              <w:rPr>
                <w:color w:val="000000"/>
                <w:sz w:val="24"/>
                <w:szCs w:val="24"/>
              </w:rPr>
              <w:t>амостоятельная работа</w:t>
            </w:r>
          </w:p>
        </w:tc>
        <w:tc>
          <w:tcPr>
            <w:tcW w:w="653" w:type="dxa"/>
          </w:tcPr>
          <w:p w:rsidR="00931358" w:rsidRPr="007F1034" w:rsidRDefault="00931358" w:rsidP="00051E51">
            <w:pPr>
              <w:jc w:val="center"/>
              <w:rPr>
                <w:color w:val="000000"/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909" w:type="dxa"/>
          </w:tcPr>
          <w:p w:rsidR="00931358" w:rsidRPr="007F1034" w:rsidRDefault="00931358" w:rsidP="00051E51">
            <w:pPr>
              <w:jc w:val="center"/>
              <w:rPr>
                <w:sz w:val="24"/>
                <w:szCs w:val="24"/>
              </w:rPr>
            </w:pPr>
            <w:r w:rsidRPr="007F1034">
              <w:rPr>
                <w:color w:val="000000"/>
                <w:sz w:val="24"/>
                <w:szCs w:val="24"/>
              </w:rPr>
              <w:t>З</w:t>
            </w:r>
            <w:r>
              <w:rPr>
                <w:color w:val="000000"/>
                <w:sz w:val="24"/>
                <w:szCs w:val="24"/>
              </w:rPr>
              <w:t>ачетные единицы</w:t>
            </w:r>
          </w:p>
        </w:tc>
      </w:tr>
      <w:tr w:rsidR="00931358" w:rsidTr="00051E51">
        <w:trPr>
          <w:trHeight w:val="1164"/>
        </w:trPr>
        <w:tc>
          <w:tcPr>
            <w:tcW w:w="928" w:type="dxa"/>
            <w:vAlign w:val="center"/>
          </w:tcPr>
          <w:p w:rsidR="00931358" w:rsidRDefault="00931358" w:rsidP="00051E51">
            <w:pPr>
              <w:spacing w:after="0" w:line="240" w:lineRule="auto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За</w:t>
            </w:r>
          </w:p>
        </w:tc>
        <w:tc>
          <w:tcPr>
            <w:tcW w:w="645" w:type="dxa"/>
            <w:vAlign w:val="center"/>
          </w:tcPr>
          <w:p w:rsidR="00931358" w:rsidRDefault="00931358" w:rsidP="00051E51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72</w:t>
            </w:r>
          </w:p>
        </w:tc>
        <w:tc>
          <w:tcPr>
            <w:tcW w:w="979" w:type="dxa"/>
            <w:vAlign w:val="center"/>
          </w:tcPr>
          <w:p w:rsidR="00931358" w:rsidRDefault="00931358" w:rsidP="00051E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28</w:t>
            </w:r>
          </w:p>
        </w:tc>
        <w:tc>
          <w:tcPr>
            <w:tcW w:w="775" w:type="dxa"/>
            <w:vAlign w:val="center"/>
          </w:tcPr>
          <w:p w:rsidR="00931358" w:rsidRDefault="00931358" w:rsidP="00051E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00" w:type="dxa"/>
            <w:vAlign w:val="center"/>
          </w:tcPr>
          <w:p w:rsidR="00931358" w:rsidRDefault="00931358" w:rsidP="00051E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6" w:type="dxa"/>
            <w:vAlign w:val="center"/>
          </w:tcPr>
          <w:p w:rsidR="00931358" w:rsidRDefault="00931358" w:rsidP="00051E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14</w:t>
            </w:r>
          </w:p>
        </w:tc>
        <w:tc>
          <w:tcPr>
            <w:tcW w:w="545" w:type="dxa"/>
            <w:vAlign w:val="center"/>
          </w:tcPr>
          <w:p w:rsidR="00931358" w:rsidRDefault="00931358" w:rsidP="00051E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29" w:type="dxa"/>
            <w:vAlign w:val="center"/>
          </w:tcPr>
          <w:p w:rsidR="00931358" w:rsidRDefault="00931358" w:rsidP="00051E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44</w:t>
            </w:r>
          </w:p>
        </w:tc>
        <w:tc>
          <w:tcPr>
            <w:tcW w:w="653" w:type="dxa"/>
            <w:vAlign w:val="center"/>
          </w:tcPr>
          <w:p w:rsidR="00931358" w:rsidRDefault="00931358" w:rsidP="00051E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09" w:type="dxa"/>
            <w:vAlign w:val="center"/>
          </w:tcPr>
          <w:p w:rsidR="00931358" w:rsidRDefault="00931358" w:rsidP="00051E5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</w:tr>
    </w:tbl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31"/>
        <w:gridCol w:w="421"/>
        <w:gridCol w:w="423"/>
        <w:gridCol w:w="426"/>
      </w:tblGrid>
      <w:tr w:rsidR="00931358" w:rsidTr="00051E51">
        <w:trPr>
          <w:cantSplit/>
          <w:trHeight w:hRule="exact" w:val="833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931358" w:rsidTr="00051E51">
        <w:trPr>
          <w:cantSplit/>
          <w:trHeight w:hRule="exact" w:val="590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939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ум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931358" w:rsidTr="00051E51">
        <w:trPr>
          <w:cantSplit/>
          <w:trHeight w:hRule="exact" w:val="447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Введение в экономику</w:t>
            </w:r>
          </w:p>
        </w:tc>
      </w:tr>
      <w:tr w:rsidR="00931358" w:rsidTr="00051E51">
        <w:trPr>
          <w:cantSplit/>
          <w:trHeight w:hRule="exact" w:val="78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 ТЭК России на современном этапе развития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84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и структура топливно-энергетического комплекса.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5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Структурные реформы электроэнергетической отрасли.</w:t>
            </w:r>
          </w:p>
        </w:tc>
      </w:tr>
      <w:tr w:rsidR="00931358" w:rsidTr="00051E51">
        <w:trPr>
          <w:cantSplit/>
          <w:trHeight w:hRule="exact" w:val="55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законы рыночной экономики.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127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процесса реформирования электроэнергетической отрасли и его этапы.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855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Сущность и причины мирового энергетического кризиса.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434"/>
        </w:trPr>
        <w:tc>
          <w:tcPr>
            <w:tcW w:w="10632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Производственные фонды энергетики.1</w:t>
            </w:r>
          </w:p>
        </w:tc>
      </w:tr>
      <w:tr w:rsidR="00931358" w:rsidTr="00051E51">
        <w:trPr>
          <w:cantSplit/>
          <w:trHeight w:hRule="exact" w:val="57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фонды энергетики.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570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Тема3.2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Типы энергетических мощностей.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977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Производственные мощности в энергетике.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866"/>
        </w:trPr>
        <w:tc>
          <w:tcPr>
            <w:tcW w:w="5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3.4.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Показатели использования мощностей.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5"/>
        </w:trPr>
        <w:tc>
          <w:tcPr>
            <w:tcW w:w="56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8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931358" w:rsidTr="00051E5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5"/>
        </w:trPr>
        <w:tc>
          <w:tcPr>
            <w:tcW w:w="56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numPr>
          <w:ilvl w:val="0"/>
          <w:numId w:val="14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Структура и содержание дисциплины (модуля)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«Экономика электроэнергетики»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4.1. Структура дисциплины (модуля)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Общая трудоемкость дисциплины составляет </w:t>
      </w:r>
      <w:r>
        <w:rPr>
          <w:rFonts w:ascii="Times New Roman" w:hAnsi="Times New Roman"/>
          <w:b/>
          <w:sz w:val="24"/>
          <w:szCs w:val="24"/>
          <w:u w:val="single"/>
        </w:rPr>
        <w:t>__2___</w:t>
      </w:r>
      <w:r>
        <w:rPr>
          <w:rFonts w:ascii="Times New Roman" w:hAnsi="Times New Roman"/>
          <w:sz w:val="24"/>
          <w:szCs w:val="24"/>
        </w:rPr>
        <w:t xml:space="preserve">зачетных единиц, </w:t>
      </w:r>
      <w:r>
        <w:rPr>
          <w:rFonts w:ascii="Times New Roman" w:hAnsi="Times New Roman"/>
          <w:b/>
          <w:sz w:val="24"/>
          <w:szCs w:val="24"/>
          <w:u w:val="single"/>
        </w:rPr>
        <w:t>___72____</w:t>
      </w:r>
      <w:r>
        <w:rPr>
          <w:rFonts w:ascii="Times New Roman" w:hAnsi="Times New Roman"/>
          <w:sz w:val="24"/>
          <w:szCs w:val="24"/>
        </w:rPr>
        <w:t xml:space="preserve"> часов.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Содержание дисциплины на ОО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10633" w:type="dxa"/>
        <w:tblInd w:w="-850" w:type="dxa"/>
        <w:tblLayout w:type="fixed"/>
        <w:tblCellMar>
          <w:left w:w="2" w:type="dxa"/>
          <w:right w:w="2" w:type="dxa"/>
        </w:tblCellMar>
        <w:tblLook w:val="04A0"/>
      </w:tblPr>
      <w:tblGrid>
        <w:gridCol w:w="564"/>
        <w:gridCol w:w="2982"/>
        <w:gridCol w:w="425"/>
        <w:gridCol w:w="424"/>
        <w:gridCol w:w="427"/>
        <w:gridCol w:w="425"/>
        <w:gridCol w:w="424"/>
        <w:gridCol w:w="284"/>
        <w:gridCol w:w="426"/>
        <w:gridCol w:w="426"/>
        <w:gridCol w:w="425"/>
        <w:gridCol w:w="424"/>
        <w:gridCol w:w="429"/>
        <w:gridCol w:w="422"/>
        <w:gridCol w:w="425"/>
        <w:gridCol w:w="431"/>
        <w:gridCol w:w="421"/>
        <w:gridCol w:w="423"/>
        <w:gridCol w:w="426"/>
      </w:tblGrid>
      <w:tr w:rsidR="00931358" w:rsidTr="00051E51">
        <w:trPr>
          <w:cantSplit/>
          <w:trHeight w:hRule="exact" w:val="833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30" w:line="240" w:lineRule="auto"/>
              <w:ind w:left="108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име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ов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 разделов и тем д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лины (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ля)</w:t>
            </w: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семестр</w:t>
            </w:r>
          </w:p>
        </w:tc>
        <w:tc>
          <w:tcPr>
            <w:tcW w:w="3685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Виды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ч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еб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рабо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ы, вкл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ю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чая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са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ельн</w:t>
            </w:r>
            <w:r>
              <w:rPr>
                <w:rFonts w:ascii="Times New Roman" w:hAnsi="Times New Roman"/>
                <w:b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ю рабо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у 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тов и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 xml:space="preserve"> т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мкость (в часа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х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)</w:t>
            </w:r>
          </w:p>
        </w:tc>
        <w:tc>
          <w:tcPr>
            <w:tcW w:w="2977" w:type="dxa"/>
            <w:gridSpan w:val="7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Формы те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щ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его 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оля 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сти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2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 xml:space="preserve">по неделям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емес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ра)</w:t>
            </w:r>
          </w:p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Форма 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ром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4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b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точ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ой ат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тац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и 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-3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по семестра</w:t>
            </w:r>
            <w:r>
              <w:rPr>
                <w:rFonts w:ascii="Times New Roman" w:hAnsi="Times New Roman"/>
                <w:b/>
                <w:i/>
                <w:iCs/>
                <w:color w:val="000000"/>
                <w:spacing w:val="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i/>
                <w:iCs/>
                <w:color w:val="000000"/>
                <w:sz w:val="24"/>
                <w:szCs w:val="24"/>
              </w:rPr>
              <w:t>)</w:t>
            </w:r>
          </w:p>
        </w:tc>
      </w:tr>
      <w:tr w:rsidR="00931358" w:rsidTr="00051E51">
        <w:trPr>
          <w:cantSplit/>
          <w:trHeight w:hRule="exact" w:val="590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b/>
                <w:color w:val="000000"/>
                <w:spacing w:val="2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ная работа</w:t>
            </w:r>
          </w:p>
        </w:tc>
        <w:tc>
          <w:tcPr>
            <w:tcW w:w="170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Само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тоя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ел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ь-н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ая</w:t>
            </w:r>
            <w:proofErr w:type="spellEnd"/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работа</w:t>
            </w:r>
          </w:p>
        </w:tc>
        <w:tc>
          <w:tcPr>
            <w:tcW w:w="2977" w:type="dxa"/>
            <w:gridSpan w:val="7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939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Лек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ц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Практические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Лаборатор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ые за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Др. виды </w:t>
            </w:r>
            <w:proofErr w:type="spellStart"/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акт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аб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 работ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а(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ект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Подготов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к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экз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ну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Другие виды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ам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остоя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ель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ойработы</w:t>
            </w:r>
            <w:proofErr w:type="spellEnd"/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еседов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ние</w:t>
            </w: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нтроль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те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тов</w:t>
            </w: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рка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тро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льн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. р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бот</w:t>
            </w: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ата</w:t>
            </w: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Пров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рка э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 и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ых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ворч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 работ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4" w:space="0" w:color="000000"/>
              <w:right w:val="single" w:sz="2" w:space="0" w:color="000000"/>
            </w:tcBorders>
            <w:textDirection w:val="btLr"/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курсовая р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бо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а 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прое</w:t>
            </w:r>
            <w:r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)</w:t>
            </w:r>
          </w:p>
          <w:p w:rsidR="00931358" w:rsidRDefault="00931358" w:rsidP="00051E51">
            <w:pPr>
              <w:widowControl w:val="0"/>
              <w:tabs>
                <w:tab w:val="left" w:pos="671"/>
              </w:tabs>
              <w:spacing w:after="0" w:line="240" w:lineRule="auto"/>
              <w:ind w:left="108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др.</w:t>
            </w:r>
          </w:p>
        </w:tc>
      </w:tr>
      <w:tr w:rsidR="00931358" w:rsidTr="00051E51">
        <w:trPr>
          <w:cantSplit/>
          <w:trHeight w:hRule="exact" w:val="447"/>
        </w:trPr>
        <w:tc>
          <w:tcPr>
            <w:tcW w:w="10633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 Введение в экономику</w:t>
            </w:r>
          </w:p>
        </w:tc>
      </w:tr>
      <w:tr w:rsidR="00931358" w:rsidTr="00051E51">
        <w:trPr>
          <w:cantSplit/>
          <w:trHeight w:hRule="exact" w:val="1269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Характеристика ТЭК России на современном этапе развития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1131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1.2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Состав и структура топливно-энергетического комплекса.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5"/>
        </w:trPr>
        <w:tc>
          <w:tcPr>
            <w:tcW w:w="10633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дел 2.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Структурные реформы электроэнергетической отрасли.</w:t>
            </w:r>
          </w:p>
        </w:tc>
      </w:tr>
      <w:tr w:rsidR="00931358" w:rsidTr="00051E51">
        <w:trPr>
          <w:cantSplit/>
          <w:trHeight w:hRule="exact" w:val="55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Общие законы рыночной экономики.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127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</w:t>
            </w:r>
            <w:r>
              <w:rPr>
                <w:rFonts w:ascii="Times New Roman" w:hAnsi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2.2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Основы процесса реформирования электроэнергетической отрасли и его этапы.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855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3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Сущность и причины мирового энергетического кризиса.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434"/>
        </w:trPr>
        <w:tc>
          <w:tcPr>
            <w:tcW w:w="10633" w:type="dxa"/>
            <w:gridSpan w:val="1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</w:t>
            </w:r>
            <w:r>
              <w:rPr>
                <w:rFonts w:ascii="Times New Roman" w:hAnsi="Times New Roman"/>
                <w:b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дел 3.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Производственные фонды энергетики.</w:t>
            </w:r>
          </w:p>
        </w:tc>
      </w:tr>
      <w:tr w:rsidR="00931358" w:rsidTr="00051E51">
        <w:trPr>
          <w:cantSplit/>
          <w:trHeight w:hRule="exact" w:val="57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Тема3.1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Основные фонды энергетики.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83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Тема3.2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Типы энергетических мощностей.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977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3.3.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Производственные мощности в энергетике.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86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3.4.</w:t>
            </w: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3.4. </w:t>
            </w:r>
            <w:r>
              <w:rPr>
                <w:rFonts w:ascii="Times New Roman" w:hAnsi="Times New Roman"/>
                <w:sz w:val="24"/>
                <w:szCs w:val="24"/>
              </w:rPr>
              <w:t>Показатели использования мощностей.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866"/>
        </w:trPr>
        <w:tc>
          <w:tcPr>
            <w:tcW w:w="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Общая т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ascii="Times New Roman" w:hAnsi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до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ост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, в ч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х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62</w:t>
            </w:r>
          </w:p>
        </w:tc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5"/>
        </w:trPr>
        <w:tc>
          <w:tcPr>
            <w:tcW w:w="5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Проме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ж</w:t>
            </w:r>
            <w:r>
              <w:rPr>
                <w:rFonts w:ascii="Times New Roman" w:hAnsi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точная аттес</w:t>
            </w:r>
            <w:r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>та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ци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я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8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Форма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т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*</w:t>
            </w:r>
          </w:p>
        </w:tc>
      </w:tr>
      <w:tr w:rsidR="00931358" w:rsidTr="00051E51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За</w:t>
            </w:r>
            <w:r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т 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оцен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ой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931358" w:rsidTr="00051E51">
        <w:trPr>
          <w:cantSplit/>
          <w:trHeight w:hRule="exact" w:val="285"/>
        </w:trPr>
        <w:tc>
          <w:tcPr>
            <w:tcW w:w="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24" w:type="dxa"/>
            <w:vMerge/>
            <w:tcBorders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ind w:left="10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Эк</w:t>
            </w:r>
            <w:r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амен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3" w:type="dxa"/>
              <w:right w:w="3" w:type="dxa"/>
            </w:tcMar>
          </w:tcPr>
          <w:p w:rsidR="00931358" w:rsidRDefault="00931358" w:rsidP="00051E51">
            <w:pPr>
              <w:widowControl w:val="0"/>
              <w:tabs>
                <w:tab w:val="left" w:pos="671"/>
              </w:tabs>
              <w:spacing w:before="1" w:line="240" w:lineRule="auto"/>
              <w:ind w:left="108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4.2. Содержание дисциплины (модуля)</w:t>
      </w:r>
    </w:p>
    <w:p w:rsidR="00931358" w:rsidRDefault="00931358" w:rsidP="009313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Содержание разделов дисциплины </w:t>
      </w:r>
    </w:p>
    <w:p w:rsidR="00931358" w:rsidRDefault="00931358" w:rsidP="009313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</w:t>
      </w:r>
      <w:proofErr w:type="gramStart"/>
      <w:r>
        <w:rPr>
          <w:rFonts w:ascii="Times New Roman" w:hAnsi="Times New Roman"/>
          <w:b/>
          <w:sz w:val="24"/>
          <w:szCs w:val="24"/>
        </w:rPr>
        <w:t>1</w:t>
      </w:r>
      <w:proofErr w:type="gramEnd"/>
      <w:r>
        <w:rPr>
          <w:rFonts w:ascii="Times New Roman" w:hAnsi="Times New Roman"/>
          <w:b/>
          <w:sz w:val="24"/>
          <w:szCs w:val="24"/>
        </w:rPr>
        <w:t>. Топливно-энергетический комплекс в составе национальной экономики.</w:t>
      </w:r>
    </w:p>
    <w:p w:rsidR="00931358" w:rsidRDefault="00931358" w:rsidP="009313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Характеристика ТЭК России на современном этапе развития. Состав и структура топливно-энергетического комплекса. Роль электроэнергетики в современном обществе. Перспективы и тенденции развития электроэнергетики в мире и в России. Электроэнергетическая отрасль. Электрические станции. Состав электроэнергетических систем. Основы экономики формирования энергосистем. Энергетические ресурсы и их классификация. Вторичные энергетические ресурсы (ВЭР). Потребление и производство энергетических ресурсов. Проблемы энергетического развития и концепция устойчивого развития. Вопросы энергосбережения.</w:t>
      </w:r>
    </w:p>
    <w:p w:rsidR="00931358" w:rsidRDefault="00931358" w:rsidP="00931358">
      <w:pPr>
        <w:pStyle w:val="a9"/>
        <w:spacing w:after="0" w:line="240" w:lineRule="auto"/>
        <w:ind w:left="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2. Структурные реформы электроэнергетической отрасли.</w:t>
      </w:r>
    </w:p>
    <w:p w:rsidR="00931358" w:rsidRDefault="00931358" w:rsidP="00931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Общие законы рыночной экономики. Основы процесса реформирования электроэнергетической отрасли и его этапы. Разработка нормативно-правовой базы и принципов регулирования. Проблемы инвестирования электроэнергетики. Сущность и причины мирового энергетического кризиса. Кризис топливных ресурсов. Киотский протокол. Энергия планеты сегодня. Обеспеченность мирового хозяйства топливно-энергетическими ресурсами.  </w:t>
      </w:r>
    </w:p>
    <w:p w:rsidR="00931358" w:rsidRDefault="00931358" w:rsidP="00931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Раздел 3.</w:t>
      </w:r>
      <w:r>
        <w:rPr>
          <w:rFonts w:ascii="Times New Roman" w:hAnsi="Times New Roman"/>
          <w:b/>
          <w:sz w:val="24"/>
          <w:szCs w:val="24"/>
        </w:rPr>
        <w:t>Производственные фонды энергетики.</w:t>
      </w:r>
    </w:p>
    <w:p w:rsidR="00931358" w:rsidRDefault="00931358" w:rsidP="0093135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фонды энергетики. Кругооборот стоимости основных производственных фондов (ОПФ). Классификация ОПФ. Износ и амортизация ОПФ. Виды оценок ОПФ. Производственные мощности в энергетике. Типы энергетических мощностей. Показатели использования мощностей. Оборотные фонды и оборотные средства. Состав и структура оборотных средств. Нормирование оборотных средств. Показатели эффективности использования производственных фондов и производственных мощностей.</w:t>
      </w:r>
    </w:p>
    <w:p w:rsidR="00931358" w:rsidRDefault="00931358" w:rsidP="0093135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Труд, кадры и оплата труда в энергетике.</w:t>
      </w:r>
    </w:p>
    <w:p w:rsidR="00931358" w:rsidRDefault="00931358" w:rsidP="0093135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Организация труда в энергетике. Персонал промышленных предприятий, его состав и структура (промышленно-производственный и непроизводственный персонал). Категории ППП. Процесс труда и организация рабочего места. Нормирование труда. Виды норм. Методы нормирования, применяемые в энергетике. Состав и структура использования рабочего времени. Показатели оценки производительности труда. Заработная плата на </w:t>
      </w:r>
      <w:proofErr w:type="spellStart"/>
      <w:r>
        <w:rPr>
          <w:rFonts w:ascii="Times New Roman" w:hAnsi="Times New Roman"/>
          <w:sz w:val="24"/>
          <w:szCs w:val="24"/>
        </w:rPr>
        <w:t>энергопредприятиях</w:t>
      </w:r>
      <w:proofErr w:type="spellEnd"/>
      <w:r>
        <w:rPr>
          <w:rFonts w:ascii="Times New Roman" w:hAnsi="Times New Roman"/>
          <w:sz w:val="24"/>
          <w:szCs w:val="24"/>
        </w:rPr>
        <w:t>. Заработная плата как экономическая категория. Системы оплаты труда и их разновидности. Показатели премирования работников. Современные системы оплаты труда. Фонд оплаты труда и его расчёт. Мотивация и стимулирование труда работников.</w:t>
      </w:r>
    </w:p>
    <w:p w:rsidR="00931358" w:rsidRDefault="00931358" w:rsidP="0093135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Издержки и себестоимость производства в энергетике. </w:t>
      </w:r>
    </w:p>
    <w:p w:rsidR="00931358" w:rsidRDefault="00931358" w:rsidP="00931358">
      <w:pPr>
        <w:pStyle w:val="a9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Классификация производственных затрат. Подходы к классификации затрат (по элементам и статьям калькуляции). Расчёт основных статей затрат </w:t>
      </w:r>
      <w:proofErr w:type="spellStart"/>
      <w:r>
        <w:rPr>
          <w:rFonts w:ascii="Times New Roman" w:hAnsi="Times New Roman"/>
          <w:sz w:val="24"/>
          <w:szCs w:val="24"/>
        </w:rPr>
        <w:t>энергопредприятия</w:t>
      </w:r>
      <w:proofErr w:type="spellEnd"/>
      <w:r>
        <w:rPr>
          <w:rFonts w:ascii="Times New Roman" w:hAnsi="Times New Roman"/>
          <w:sz w:val="24"/>
          <w:szCs w:val="24"/>
        </w:rPr>
        <w:t xml:space="preserve">. Зависимость издержек и себестоимости от объема производства. Постоянные и переменные издержки в себестоимости продукции. Анализ факторов, определяющих величину основных составляющих себестоимости продукции в энергетике. Виды себестоимости энергетической продукции и их классификация. Годовые издержки и себестоимость производства на электростанциях различных типов. Особенности калькуляции себестоимости совместного (комбинированного) производства электрической энергии и теплоты на ТЭЦ. </w:t>
      </w:r>
    </w:p>
    <w:p w:rsidR="00931358" w:rsidRDefault="00931358" w:rsidP="00931358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Цены и тарифы на рынке электрической энергии. </w:t>
      </w:r>
    </w:p>
    <w:p w:rsidR="00931358" w:rsidRDefault="00931358" w:rsidP="00931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Основные подходы к ценообразованию в условиях рынка. Методы расчёта цены товара. Сравнительный анализ методов установления цены на электроэнергию в России и США. Понятие цены и тарифа в электроэнергетике. Дифференциация цен на энергетическую продукцию. Классификация тарифов на энергию и энергоносители. Тарифы на энергоносители. Современные системы тарифов, используемые в России. Системы тарифов на электроэнергию за рубежом. Анализ системы тарифов в России и за рубежом и условия их внедрения и применения. </w:t>
      </w:r>
    </w:p>
    <w:p w:rsidR="00931358" w:rsidRDefault="00931358" w:rsidP="00931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7. Финансовое хозяйство </w:t>
      </w:r>
      <w:proofErr w:type="spellStart"/>
      <w:r>
        <w:rPr>
          <w:rFonts w:ascii="Times New Roman" w:hAnsi="Times New Roman"/>
          <w:b/>
          <w:sz w:val="24"/>
          <w:szCs w:val="24"/>
        </w:rPr>
        <w:t>энергопредприятий</w:t>
      </w:r>
      <w:proofErr w:type="spellEnd"/>
      <w:r>
        <w:rPr>
          <w:rFonts w:ascii="Times New Roman" w:hAnsi="Times New Roman"/>
          <w:b/>
          <w:sz w:val="24"/>
          <w:szCs w:val="24"/>
        </w:rPr>
        <w:t>.</w:t>
      </w:r>
    </w:p>
    <w:p w:rsidR="00931358" w:rsidRDefault="00931358" w:rsidP="00931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Источники финансовых сре</w:t>
      </w:r>
      <w:proofErr w:type="gramStart"/>
      <w:r>
        <w:rPr>
          <w:rFonts w:ascii="Times New Roman" w:hAnsi="Times New Roman"/>
          <w:sz w:val="24"/>
          <w:szCs w:val="24"/>
        </w:rPr>
        <w:t>дств пр</w:t>
      </w:r>
      <w:proofErr w:type="gramEnd"/>
      <w:r>
        <w:rPr>
          <w:rFonts w:ascii="Times New Roman" w:hAnsi="Times New Roman"/>
          <w:sz w:val="24"/>
          <w:szCs w:val="24"/>
        </w:rPr>
        <w:t xml:space="preserve">едприятия (собственные, заёмные, привлечённые). Финансовый план и его формы (план по прибыли, план движения денежных средств, плановый баланс). Объемные показатели промышленного производства, их аналоги в электроэнергетической отрасли. Сумма реализации продукции в энергетике. Формирование цены товара или услуги. Прибыль: экономическое содержание, виды, расчёт. Распределение прибыли в фонды предприятия. Способы увеличения прибыли. Показатели рентабельности и их анализ. Основы финансового анализа в энергетике. Элементы финансового анализа: анализ 8 финансовых результатов деятельности предприятия, аналитический обзор статей актива и пассива баланса, анализ финансового состояния и платежеспособности, анализ ликвидности баланса, анализ финансовых коэффициентов. Налогообложение предприятий, виды налогов. </w:t>
      </w:r>
    </w:p>
    <w:p w:rsidR="00931358" w:rsidRDefault="00931358" w:rsidP="00931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8. Энергосбережение как основа развития государства.</w:t>
      </w:r>
    </w:p>
    <w:p w:rsidR="00931358" w:rsidRDefault="00931358" w:rsidP="00931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Объективная необходимость энергосбережения. Основные принципы и резервы энергосбережения. Энергосбережение на предприятиях и в быту. Регулирование и учет тепловой энергии, типы приборов, используемых в Республике Беларусь. Общая характеристика программ развития энергетики и энергосбережения. Эффективное использование электроэнергии в населённых пунктах. Энергосбережения за рубежом. Мировой опыт энергосбережения. Традиционные направления развития электроэнергетики за рубежом. Нетрадиционные технологии производства электроэнергии. </w:t>
      </w:r>
      <w:proofErr w:type="spellStart"/>
      <w:r>
        <w:rPr>
          <w:rFonts w:ascii="Times New Roman" w:hAnsi="Times New Roman"/>
          <w:sz w:val="24"/>
          <w:szCs w:val="24"/>
        </w:rPr>
        <w:t>Бестопливные</w:t>
      </w:r>
      <w:proofErr w:type="spellEnd"/>
      <w:r>
        <w:rPr>
          <w:rFonts w:ascii="Times New Roman" w:hAnsi="Times New Roman"/>
          <w:sz w:val="24"/>
          <w:szCs w:val="24"/>
        </w:rPr>
        <w:t xml:space="preserve"> и энергосберегающие технологии производства электроэнергии. Опыт энергосберегающей политики в США. Японский опыт энергосбережения.</w:t>
      </w:r>
    </w:p>
    <w:p w:rsidR="00931358" w:rsidRDefault="00931358" w:rsidP="0093135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numPr>
          <w:ilvl w:val="0"/>
          <w:numId w:val="5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Образовательные технологии</w:t>
      </w:r>
    </w:p>
    <w:p w:rsidR="00931358" w:rsidRDefault="00931358" w:rsidP="0093135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spacing w:after="0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4"/>
          <w:sz w:val="24"/>
          <w:szCs w:val="24"/>
        </w:rPr>
        <w:t>При подготовке бакалавров-биологов используются следующие ос</w:t>
      </w:r>
      <w:r>
        <w:rPr>
          <w:rFonts w:ascii="Times New Roman" w:hAnsi="Times New Roman"/>
          <w:color w:val="000000"/>
          <w:spacing w:val="4"/>
          <w:sz w:val="24"/>
          <w:szCs w:val="24"/>
        </w:rPr>
        <w:softHyphen/>
      </w:r>
      <w:r>
        <w:rPr>
          <w:rFonts w:ascii="Times New Roman" w:hAnsi="Times New Roman"/>
          <w:color w:val="000000"/>
          <w:spacing w:val="-1"/>
          <w:sz w:val="24"/>
          <w:szCs w:val="24"/>
        </w:rPr>
        <w:t>новные формы проведения учебных занятий:</w:t>
      </w:r>
    </w:p>
    <w:p w:rsidR="00931358" w:rsidRDefault="00931358" w:rsidP="0093135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1"/>
          <w:sz w:val="24"/>
          <w:szCs w:val="24"/>
        </w:rPr>
        <w:t>интерактивные лекции;</w:t>
      </w:r>
    </w:p>
    <w:p w:rsidR="00931358" w:rsidRDefault="00931358" w:rsidP="0093135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лекции-пресс-конференции;</w:t>
      </w:r>
    </w:p>
    <w:p w:rsidR="00931358" w:rsidRDefault="00931358" w:rsidP="0093135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тренинги и семинары по развитию профессиональных навыков;</w:t>
      </w:r>
    </w:p>
    <w:p w:rsidR="00931358" w:rsidRDefault="00931358" w:rsidP="00931358">
      <w:pPr>
        <w:numPr>
          <w:ilvl w:val="0"/>
          <w:numId w:val="9"/>
        </w:num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групповые, научные дискуссии, дебаты.</w:t>
      </w:r>
    </w:p>
    <w:p w:rsidR="00931358" w:rsidRDefault="00931358" w:rsidP="0093135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tabs>
          <w:tab w:val="left" w:pos="709"/>
        </w:tabs>
        <w:spacing w:after="0" w:line="240" w:lineRule="auto"/>
        <w:ind w:left="426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numPr>
          <w:ilvl w:val="0"/>
          <w:numId w:val="6"/>
        </w:numPr>
        <w:tabs>
          <w:tab w:val="left" w:pos="709"/>
        </w:tabs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Учебно-методическое обеспечение самостоятельной работы студентов. Оценочные средства для текущего контроля успеваемости, промежуточной аттестации по итогам освоения дисциплины.</w:t>
      </w:r>
    </w:p>
    <w:p w:rsidR="00931358" w:rsidRDefault="00931358" w:rsidP="009313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6.1. План самостоятельной работы студентов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tbl>
      <w:tblPr>
        <w:tblW w:w="9880" w:type="dxa"/>
        <w:tblInd w:w="11" w:type="dxa"/>
        <w:tblLayout w:type="fixed"/>
        <w:tblCellMar>
          <w:left w:w="10" w:type="dxa"/>
          <w:right w:w="10" w:type="dxa"/>
        </w:tblCellMar>
        <w:tblLook w:val="04A0"/>
      </w:tblPr>
      <w:tblGrid>
        <w:gridCol w:w="675"/>
        <w:gridCol w:w="2026"/>
        <w:gridCol w:w="1820"/>
        <w:gridCol w:w="1739"/>
        <w:gridCol w:w="1806"/>
        <w:gridCol w:w="1814"/>
      </w:tblGrid>
      <w:tr w:rsidR="00931358" w:rsidTr="00051E51">
        <w:trPr>
          <w:trHeight w:val="1396"/>
        </w:trPr>
        <w:tc>
          <w:tcPr>
            <w:tcW w:w="6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нед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02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</w:t>
            </w:r>
          </w:p>
        </w:tc>
        <w:tc>
          <w:tcPr>
            <w:tcW w:w="1820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самостоятельной работы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Задание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6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Рекомендуемая литература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4" w:type="dxa"/>
            <w:tcBorders>
              <w:top w:val="single" w:sz="8" w:space="0" w:color="000000"/>
              <w:bottom w:val="single" w:sz="4" w:space="0" w:color="000000"/>
              <w:right w:val="single" w:sz="8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Количество часов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31358" w:rsidTr="00051E51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Характеристика ТЭК России на современном этапе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развития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Изучить  ТЭК России на современном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этапе развития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931358" w:rsidTr="00051E51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структура топливно-энергетического комплекса.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основной состав и структура топливно-энергетического комплекса.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31358" w:rsidTr="00051E51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законы рыночной экономики.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общие законы рыночной экономики.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31358" w:rsidTr="00051E51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процесса реформирования электроэнергетической отрасли и его этапы.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процессы и этапы реформирования электроэнергетической отрасли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31358" w:rsidTr="00051E51">
        <w:trPr>
          <w:trHeight w:val="378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причины мирового энергетического кризиса.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 сущность и причины мирового энергетического кризиса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31358" w:rsidTr="00051E51">
        <w:trPr>
          <w:trHeight w:val="34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фонды энергетики.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основные фонды энергетики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931358" w:rsidTr="00051E51">
        <w:trPr>
          <w:trHeight w:val="34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энергетических мощностей.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Изнакомиться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 основными типами энергетических мощностей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31358" w:rsidTr="00051E51">
        <w:trPr>
          <w:trHeight w:val="34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Производственные мощности в энергетике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Рассмотреть основные мощности в энергетике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931358" w:rsidTr="00051E51">
        <w:trPr>
          <w:trHeight w:val="347"/>
        </w:trPr>
        <w:tc>
          <w:tcPr>
            <w:tcW w:w="6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0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использования мощностей.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17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Ознакомиться с основными показателями использования мощностей</w:t>
            </w:r>
          </w:p>
        </w:tc>
        <w:tc>
          <w:tcPr>
            <w:tcW w:w="1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1,2,3,4,5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</w:tbl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6.2. Методические указания по организации самостоятельной работы студентов</w:t>
      </w:r>
    </w:p>
    <w:p w:rsidR="00931358" w:rsidRDefault="00931358" w:rsidP="00931358">
      <w:pPr>
        <w:tabs>
          <w:tab w:val="left" w:pos="709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Учебным планом направления подготовки  13.03.02 «Электроэнергетика и электротехника»  по дисциплине </w:t>
      </w:r>
      <w:r>
        <w:rPr>
          <w:rFonts w:ascii="Times New Roman" w:hAnsi="Times New Roman"/>
          <w:bCs/>
          <w:sz w:val="24"/>
          <w:szCs w:val="24"/>
        </w:rPr>
        <w:t>«Экономика электроэнергетики»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предусматривается самостоятельная работа студента, которая выполняется следующими видами самостоятельной работы: написание контрольной работы по дисциплине, сдача коллоквиума. 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lastRenderedPageBreak/>
        <w:t>6.2.</w:t>
      </w:r>
      <w:r w:rsidRPr="00C80EAE">
        <w:rPr>
          <w:rFonts w:ascii="Times New Roman" w:hAnsi="Times New Roman"/>
          <w:b/>
          <w:bCs/>
          <w:color w:val="000000"/>
          <w:sz w:val="24"/>
          <w:szCs w:val="24"/>
        </w:rPr>
        <w:t>1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>. Методические рекомендации по подготовке и сдаче коллоквиума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Коллоквиу</w:t>
      </w:r>
      <w:proofErr w:type="gramStart"/>
      <w:r>
        <w:rPr>
          <w:b/>
          <w:color w:val="000000"/>
        </w:rPr>
        <w:t>м</w:t>
      </w:r>
      <w:r>
        <w:t>(</w:t>
      </w:r>
      <w:proofErr w:type="gramEnd"/>
      <w:r>
        <w:t xml:space="preserve">в переводе с латинского «беседа, разговор») </w:t>
      </w:r>
      <w:r>
        <w:rPr>
          <w:color w:val="000000"/>
        </w:rPr>
        <w:t>– форма текущего контроля знаний студентов, которая проводится в виде собеседовании преподавателя и студента по самостоятельно подготовленной студентом теме.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t xml:space="preserve">Он применяется для проверки знаний по определенному разделу (или объемной теме) и принятия решения о том, можно ли переходить к изучению нового материала. Коллоквиум — это беседа со студентами, целью которой является выявление уровня овладения новыми знаниями. В отличие от семинара главное на коллоквиуме — это проверка знаний с целью их систематизации. 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Целью коллоквиума</w:t>
      </w:r>
      <w:r>
        <w:rPr>
          <w:color w:val="000000"/>
        </w:rPr>
        <w:t xml:space="preserve"> является формирование у студента навыков анализа теоретических проблем на основе самостоятельного изучения учебной и научной литературы.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На коллоквиум выносятся крупные, проблемные, нередко спорные теоретические вопросы. </w:t>
      </w:r>
      <w:r>
        <w:t>Коллоквиум может проводиться по вопросам, обсуждавшимся на семинарах. Конкретные вопросы для коллоквиума студентам не сообщаются, однако заранее формулируются преподавателем. Предполагаемый объем ответа не должен быть большим (примерно 1,5-2 минуты), чтобы преподаватель мог успеть опросить всех студентов.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b/>
          <w:color w:val="000000"/>
        </w:rPr>
        <w:t>От студента требуется:</w:t>
      </w:r>
    </w:p>
    <w:p w:rsidR="00931358" w:rsidRDefault="00931358" w:rsidP="00931358">
      <w:pPr>
        <w:pStyle w:val="aa"/>
        <w:numPr>
          <w:ilvl w:val="0"/>
          <w:numId w:val="12"/>
        </w:numPr>
        <w:tabs>
          <w:tab w:val="clear" w:pos="720"/>
        </w:tabs>
        <w:spacing w:before="280" w:after="0"/>
        <w:ind w:left="567" w:hanging="142"/>
        <w:contextualSpacing/>
        <w:jc w:val="both"/>
      </w:pPr>
      <w:r>
        <w:rPr>
          <w:color w:val="000000"/>
        </w:rPr>
        <w:t>владение изученным в ходе учебного процесса материалом, относящимся к рассматриваемой проблеме;</w:t>
      </w:r>
    </w:p>
    <w:p w:rsidR="00931358" w:rsidRDefault="00931358" w:rsidP="00931358">
      <w:pPr>
        <w:pStyle w:val="aa"/>
        <w:numPr>
          <w:ilvl w:val="0"/>
          <w:numId w:val="12"/>
        </w:numPr>
        <w:tabs>
          <w:tab w:val="clear" w:pos="720"/>
        </w:tabs>
        <w:spacing w:after="280"/>
        <w:ind w:left="567" w:hanging="142"/>
        <w:contextualSpacing/>
        <w:jc w:val="both"/>
      </w:pPr>
      <w:r>
        <w:rPr>
          <w:color w:val="000000"/>
        </w:rPr>
        <w:t>наличие собственного мнения по обсуждаемым вопросам и умение его аргументировать.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Коллоквиум — это не только форма контроля, но и метод углубления, закрепления знаний студентов, так как в ходе собеседования преподаватель разъясняет сложные вопросы, возникающие у студента в процессе изучения данного источника. 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Задача коллоквиума добиться глубокого изучения отобранного материала, пробудить у студента стремление к чтению дополнительной экономической литературы. 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Подготовка к проведению коллоквиума.</w:t>
      </w:r>
      <w:r>
        <w:rPr>
          <w:rStyle w:val="apple-converted-space"/>
          <w:b/>
          <w:bCs/>
          <w:color w:val="000000"/>
        </w:rPr>
        <w:t> 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Подготовка к коллоквиуму предполагает несколько этапов: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1. Подготовка к коллоквиуму начинается с установочной консультации преподавателя, на которой он разъясняет развернутую тематику проблемы, рекомендует литературу для изучения и объясняет процедуру проведения коллоквиума.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2. Как правило, на самостоятельную подготовку к коллоквиуму студенту отводится 3–4 недели. Подготовка включает в себя изучение рекомендованной литературы и (по указанию преподавателя) конспектирование важнейших источников.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3. Коллоквиум проводится в форме индивидуальной беседы преподавателя с каждым студентом или беседы в небольших группах (3–5 человек).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4. Преподаватель задает несколько кратких конкретных вопросов, позволяющих выяснить степень добросовестности работы с литературой, контролирует конспект. Далее более подробно обсуждается какая-либо сторона проблемы, что позволяет оценить уровень понимания.  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6. По итогам коллоквиума выставляется дифференцированная оценка, имеющая большой удельный вес в определении текущей успеваемости студента.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b/>
          <w:bCs/>
          <w:color w:val="000000"/>
        </w:rPr>
        <w:t>Особенности и порядок сдачи коллоквиума.</w:t>
      </w:r>
      <w:r>
        <w:rPr>
          <w:rStyle w:val="apple-converted-space"/>
          <w:b/>
          <w:bCs/>
          <w:color w:val="000000"/>
        </w:rPr>
        <w:t> </w:t>
      </w:r>
      <w:r>
        <w:rPr>
          <w:color w:val="000000"/>
        </w:rPr>
        <w:t xml:space="preserve">Студент может себя считать готовым к сдаче коллоквиума по избранной работе, когда у него есть им лично составленный и обработанный конспект сдаваемой работы, он знает структуру работы в целом, содержание работы в целом или отдельных ее разделов (глав); умеет раскрыть рассматриваемые проблемы и высказать свое отношение к </w:t>
      </w:r>
      <w:proofErr w:type="gramStart"/>
      <w:r>
        <w:rPr>
          <w:color w:val="000000"/>
        </w:rPr>
        <w:t>прочитанному</w:t>
      </w:r>
      <w:proofErr w:type="gramEnd"/>
      <w:r>
        <w:rPr>
          <w:color w:val="000000"/>
        </w:rPr>
        <w:t xml:space="preserve"> и свои сомнения, а также знает, как убедить преподавателя в правоте своих суждений. 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>Проведение коллоквиума позволяет студенту приобрести опыт работы над первоисточниками, что в дальнейшем поможет с меньшими затратами времени работать над литературой по курсовой работе и при подготовке к экзаменам.</w:t>
      </w:r>
    </w:p>
    <w:p w:rsidR="00931358" w:rsidRDefault="00931358" w:rsidP="00931358">
      <w:pPr>
        <w:pStyle w:val="aa"/>
        <w:spacing w:before="280" w:after="280"/>
        <w:ind w:firstLine="426"/>
        <w:contextualSpacing/>
      </w:pPr>
      <w:r>
        <w:rPr>
          <w:b/>
        </w:rPr>
        <w:t>Реферат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t xml:space="preserve">Реферат используется для оценки умений студента самостоятельной работе с литературой, выполнения анализа материала по выбранной теме и формулирование выводов. Темы </w:t>
      </w:r>
      <w:r>
        <w:lastRenderedPageBreak/>
        <w:t>рефератов выдаются преподавателем, проводящим практические занятия в группе, индивидуально каждому студенту. Общий объем реферата должен составлять 15…20 страниц машинописного текста. Формат А</w:t>
      </w:r>
      <w:proofErr w:type="gramStart"/>
      <w:r>
        <w:t>4</w:t>
      </w:r>
      <w:proofErr w:type="gramEnd"/>
      <w:r>
        <w:t>, размер шрифта 14, междустрочный интервал полуторный. После завершения выполнения реферата производится его защита в форме индивидуального собеседования с преподавателем. Реферат оценивается оценками «зачтено», «не зачтено».</w:t>
      </w:r>
    </w:p>
    <w:tbl>
      <w:tblPr>
        <w:tblW w:w="98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13"/>
        <w:gridCol w:w="6445"/>
      </w:tblGrid>
      <w:tr w:rsidR="00931358" w:rsidTr="00051E51">
        <w:tc>
          <w:tcPr>
            <w:tcW w:w="3413" w:type="dxa"/>
          </w:tcPr>
          <w:p w:rsidR="00931358" w:rsidRDefault="00931358" w:rsidP="00051E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</w:tc>
        <w:tc>
          <w:tcPr>
            <w:tcW w:w="6444" w:type="dxa"/>
          </w:tcPr>
          <w:p w:rsidR="00931358" w:rsidRDefault="00931358" w:rsidP="00051E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931358" w:rsidTr="00051E51">
        <w:tc>
          <w:tcPr>
            <w:tcW w:w="3413" w:type="dxa"/>
          </w:tcPr>
          <w:p w:rsidR="00931358" w:rsidRDefault="00931358" w:rsidP="00051E51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4" w:type="dxa"/>
          </w:tcPr>
          <w:p w:rsidR="00931358" w:rsidRDefault="00931358" w:rsidP="00051E51">
            <w:pPr>
              <w:pStyle w:val="aa"/>
              <w:widowControl w:val="0"/>
              <w:spacing w:after="280"/>
              <w:contextualSpacing/>
            </w:pPr>
            <w:r>
              <w:t>- соблюдены формальные требования к реферату и его оформлению;</w:t>
            </w:r>
          </w:p>
          <w:p w:rsidR="00931358" w:rsidRDefault="00931358" w:rsidP="00051E5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представлено грамотное и полное раскрытие темы;</w:t>
            </w:r>
          </w:p>
          <w:p w:rsidR="00931358" w:rsidRDefault="00931358" w:rsidP="00051E5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сформулированы основные выводы по работе;</w:t>
            </w:r>
          </w:p>
          <w:p w:rsidR="00931358" w:rsidRDefault="00931358" w:rsidP="00051E5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 xml:space="preserve">- в тексте реферата присутствуют ссылки на используемую </w:t>
            </w:r>
            <w:proofErr w:type="gramStart"/>
            <w:r>
              <w:t>литературу</w:t>
            </w:r>
            <w:proofErr w:type="gramEnd"/>
            <w:r>
              <w:t xml:space="preserve"> и имеется библиографический список, соответствующий теме реферата;</w:t>
            </w:r>
          </w:p>
          <w:p w:rsidR="00931358" w:rsidRDefault="00931358" w:rsidP="00051E51">
            <w:pPr>
              <w:pStyle w:val="aa"/>
              <w:widowControl w:val="0"/>
              <w:spacing w:before="280" w:after="0"/>
              <w:contextualSpacing/>
              <w:jc w:val="both"/>
            </w:pPr>
            <w:r>
              <w:t>- умение высказывать и обосновать свои суждения при ответе на вопросы во время защиты.</w:t>
            </w:r>
          </w:p>
        </w:tc>
      </w:tr>
      <w:tr w:rsidR="00931358" w:rsidTr="00051E51">
        <w:tc>
          <w:tcPr>
            <w:tcW w:w="3413" w:type="dxa"/>
          </w:tcPr>
          <w:p w:rsidR="00931358" w:rsidRDefault="00931358" w:rsidP="00051E51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4" w:type="dxa"/>
          </w:tcPr>
          <w:p w:rsidR="00931358" w:rsidRDefault="00931358" w:rsidP="00051E51">
            <w:pPr>
              <w:pStyle w:val="aa"/>
              <w:widowControl w:val="0"/>
              <w:spacing w:after="280"/>
              <w:contextualSpacing/>
              <w:jc w:val="both"/>
            </w:pPr>
            <w:r>
              <w:t>- не соблюдены формальные требования к реферату и его оформлению;</w:t>
            </w:r>
          </w:p>
          <w:p w:rsidR="00931358" w:rsidRDefault="00931358" w:rsidP="00051E5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представлено не полное раскрытие темы;</w:t>
            </w:r>
          </w:p>
          <w:p w:rsidR="00931358" w:rsidRDefault="00931358" w:rsidP="00051E51">
            <w:pPr>
              <w:pStyle w:val="aa"/>
              <w:widowControl w:val="0"/>
              <w:spacing w:before="280" w:after="280"/>
              <w:contextualSpacing/>
              <w:jc w:val="both"/>
            </w:pPr>
            <w:r>
              <w:t>- нет основных выводов по работе;</w:t>
            </w:r>
          </w:p>
          <w:p w:rsidR="00931358" w:rsidRDefault="00931358" w:rsidP="00051E51">
            <w:pPr>
              <w:pStyle w:val="aa"/>
              <w:widowControl w:val="0"/>
              <w:spacing w:before="280" w:after="0"/>
              <w:contextualSpacing/>
              <w:jc w:val="both"/>
            </w:pPr>
            <w:r>
              <w:t>- библиографический список не соответствует теме реферата; - во время защиты обнаружено незнание или непонимание большей или наиболее важной части темы реферата.</w:t>
            </w:r>
          </w:p>
        </w:tc>
      </w:tr>
    </w:tbl>
    <w:p w:rsidR="00931358" w:rsidRDefault="00931358" w:rsidP="00931358">
      <w:pPr>
        <w:pStyle w:val="aa"/>
        <w:spacing w:before="280" w:after="280"/>
        <w:ind w:firstLine="426"/>
        <w:contextualSpacing/>
        <w:jc w:val="center"/>
      </w:pPr>
      <w:r>
        <w:rPr>
          <w:b/>
        </w:rPr>
        <w:t>Структура реферата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t xml:space="preserve">1. Титульный лист. 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t>2. Оглавление (план, содержание), в котором указаны названия всех разделов (пунктов плана) реферата и номера страниц, указывающие начало этих разделов в тексте реферата.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t xml:space="preserve">3. Введение (1,5-2 страницы). </w:t>
      </w:r>
    </w:p>
    <w:p w:rsidR="00931358" w:rsidRDefault="00931358" w:rsidP="00931358">
      <w:pPr>
        <w:pStyle w:val="aa"/>
        <w:spacing w:before="280" w:after="280"/>
        <w:ind w:firstLine="426"/>
        <w:contextualSpacing/>
      </w:pPr>
      <w:r>
        <w:t xml:space="preserve">4. Основная часть реферата (12-15 страниц). Может иметь одну или несколько глав, состоящих из 2-3 параграфов (подпунктов, разделов) и предполагает осмысленное и логичное изложение главных положений и идей, содержащихся в изученной литературе. В тексте обязательны ссылки на первоисточники. 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t xml:space="preserve">5. Заключение. Содержит главные </w:t>
      </w:r>
      <w:proofErr w:type="gramStart"/>
      <w:r>
        <w:t>выводы</w:t>
      </w:r>
      <w:proofErr w:type="gramEnd"/>
      <w:r>
        <w:t xml:space="preserve"> и итоги из текста основной части. </w:t>
      </w:r>
    </w:p>
    <w:p w:rsidR="00931358" w:rsidRDefault="00931358" w:rsidP="00931358">
      <w:pPr>
        <w:pStyle w:val="aa"/>
        <w:spacing w:before="280" w:after="280"/>
        <w:ind w:firstLine="426"/>
        <w:contextualSpacing/>
        <w:jc w:val="both"/>
      </w:pPr>
      <w:r>
        <w:rPr>
          <w:color w:val="000000"/>
        </w:rPr>
        <w:t xml:space="preserve">6. Библиография (список литературы) Список составляется согласно правилам библиографического описания. 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6.3. Материалы для проведения текущего и промежуточного контроля знаний студентов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i/>
          <w:iCs/>
          <w:sz w:val="24"/>
          <w:szCs w:val="24"/>
        </w:rPr>
        <w:t>Контроль освоения компетенций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</w:p>
    <w:tbl>
      <w:tblPr>
        <w:tblW w:w="9593" w:type="dxa"/>
        <w:tblInd w:w="147" w:type="dxa"/>
        <w:tblLayout w:type="fixed"/>
        <w:tblCellMar>
          <w:left w:w="5" w:type="dxa"/>
          <w:right w:w="5" w:type="dxa"/>
        </w:tblCellMar>
        <w:tblLook w:val="04A0"/>
      </w:tblPr>
      <w:tblGrid>
        <w:gridCol w:w="873"/>
        <w:gridCol w:w="2023"/>
        <w:gridCol w:w="3767"/>
        <w:gridCol w:w="2930"/>
      </w:tblGrid>
      <w:tr w:rsidR="00931358" w:rsidTr="00051E51">
        <w:trPr>
          <w:trHeight w:val="755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w w:val="95"/>
                <w:sz w:val="24"/>
                <w:szCs w:val="24"/>
              </w:rPr>
              <w:t>№</w:t>
            </w:r>
          </w:p>
          <w:p w:rsidR="00931358" w:rsidRDefault="00931358" w:rsidP="00051E5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п\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контроля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Контролируемые темы (разделы)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Компетенции, компоненты которых контролируются</w:t>
            </w:r>
          </w:p>
        </w:tc>
      </w:tr>
      <w:tr w:rsidR="00931358" w:rsidTr="00051E51">
        <w:trPr>
          <w:trHeight w:val="4416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Коллоквиум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ТЭК России на современном этапе развития.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структура топливно-энергетического комплекса.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законы рыночной экономики.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процесса реформирования электроэнергетической отрасли и его этапы.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причины мирового энергетического кризиса.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</w:tr>
      <w:tr w:rsidR="00931358" w:rsidTr="00051E51">
        <w:trPr>
          <w:trHeight w:val="4416"/>
        </w:trPr>
        <w:tc>
          <w:tcPr>
            <w:tcW w:w="87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02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Реферат</w:t>
            </w:r>
          </w:p>
        </w:tc>
        <w:tc>
          <w:tcPr>
            <w:tcW w:w="37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фонды энергетики.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энергетических мощностей.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Производственные мощности в энергетике.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использования мощностей.</w:t>
            </w:r>
          </w:p>
        </w:tc>
        <w:tc>
          <w:tcPr>
            <w:tcW w:w="29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</w:tr>
      <w:tr w:rsidR="00931358" w:rsidTr="00051E51">
        <w:trPr>
          <w:trHeight w:val="4416"/>
        </w:trPr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pStyle w:val="a9"/>
              <w:widowControl w:val="0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  <w:w w:val="95"/>
                <w:sz w:val="24"/>
                <w:szCs w:val="24"/>
              </w:rPr>
            </w:pPr>
          </w:p>
        </w:tc>
        <w:tc>
          <w:tcPr>
            <w:tcW w:w="20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firstLine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3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Характеристика ТЭК России на современном этапе развития.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 и структура топливно-энергетического комплекса.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Общие законы рыночной экономики.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Основы процесса реформирования электроэнергетической отрасли и его этапы.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Сущность и причины мирового энергетического кризиса.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фонды энергетики.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Типы энергетических мощностей.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Производственные мощности в энергетике.</w:t>
            </w:r>
          </w:p>
          <w:p w:rsidR="00931358" w:rsidRDefault="00931358" w:rsidP="00051E51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использования мощностей.</w:t>
            </w:r>
          </w:p>
        </w:tc>
        <w:tc>
          <w:tcPr>
            <w:tcW w:w="2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31358" w:rsidRDefault="00931358" w:rsidP="00051E51">
            <w:pPr>
              <w:widowControl w:val="0"/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ПК-5</w:t>
            </w:r>
          </w:p>
        </w:tc>
      </w:tr>
    </w:tbl>
    <w:p w:rsidR="00931358" w:rsidRDefault="00931358" w:rsidP="00931358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Текущий контроль проводится систематически в часы аудиторных занятий или во время аудиторной самостоятельной работы обучающихся. Рубежный контроль проводится с помощью отдельно разработанных оце</w:t>
      </w:r>
      <w:r>
        <w:rPr>
          <w:rFonts w:ascii="Times New Roman" w:hAnsi="Times New Roman"/>
          <w:sz w:val="24"/>
          <w:szCs w:val="24"/>
        </w:rPr>
        <w:softHyphen/>
        <w:t>ночных средств.</w:t>
      </w:r>
    </w:p>
    <w:p w:rsidR="00931358" w:rsidRDefault="00931358" w:rsidP="00931358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Промежуточный контроль организовывается на основе суммирования данных текущего и рубежного контроля.</w:t>
      </w:r>
    </w:p>
    <w:p w:rsidR="00931358" w:rsidRDefault="00931358" w:rsidP="00931358">
      <w:pPr>
        <w:tabs>
          <w:tab w:val="left" w:pos="851"/>
        </w:tabs>
        <w:spacing w:after="0" w:line="240" w:lineRule="auto"/>
        <w:ind w:left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pStyle w:val="a6"/>
        <w:spacing w:before="50"/>
        <w:jc w:val="center"/>
        <w:rPr>
          <w:sz w:val="24"/>
          <w:szCs w:val="24"/>
        </w:rPr>
      </w:pPr>
      <w:r>
        <w:rPr>
          <w:b/>
          <w:sz w:val="24"/>
          <w:szCs w:val="24"/>
        </w:rPr>
        <w:t>Процедуры и оценочные средства для проведения промежуточной аттестации</w:t>
      </w:r>
    </w:p>
    <w:p w:rsidR="00931358" w:rsidRDefault="00931358" w:rsidP="00931358">
      <w:pPr>
        <w:pStyle w:val="a6"/>
        <w:spacing w:before="50"/>
        <w:jc w:val="center"/>
        <w:rPr>
          <w:sz w:val="24"/>
          <w:szCs w:val="24"/>
        </w:rPr>
      </w:pPr>
      <w:r>
        <w:rPr>
          <w:sz w:val="24"/>
          <w:szCs w:val="24"/>
        </w:rPr>
        <w:t>Зачет</w:t>
      </w:r>
    </w:p>
    <w:p w:rsidR="00931358" w:rsidRDefault="00931358" w:rsidP="0093135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является формой оценки качества освоения обучающимся основной профессиональной образовательной программы по разделам дисциплины. По результатам зачета обучающемуся выставляется оценка «зачтено» или «не зачтено». </w:t>
      </w:r>
    </w:p>
    <w:p w:rsidR="00931358" w:rsidRDefault="00931358" w:rsidP="0093135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Зачет проводится по окончании чтения лекций и выполнения практических занятий. Зачетным является последнее занятие по дисциплине. Зачет принимается преподавателями, проводившими практические занятия, или читающими лекции по данной дисциплине. В случае отсутствия ведущего преподавателя зачет принимается преподавателем, назначенным распоряжением заведующего кафедрой. С разрешения заведующего кафедрой на зачете может присутствовать преподаватель кафедры, привлеченный для помощи в приеме зачета. </w:t>
      </w:r>
      <w:r>
        <w:rPr>
          <w:sz w:val="24"/>
          <w:szCs w:val="24"/>
        </w:rPr>
        <w:tab/>
        <w:t xml:space="preserve">Присутствие на зачетах преподавателей с других кафедр без соответствующего распоряжения ректора, проректора по учебной работе или декана факультета не допускается. </w:t>
      </w:r>
      <w:r>
        <w:rPr>
          <w:sz w:val="24"/>
          <w:szCs w:val="24"/>
        </w:rPr>
        <w:tab/>
        <w:t>Формы проведения зачетов (устный опрос по билетам, письменная работа, тестирование и др.) определяются кафедрой и доводятся до сведения обучающихся в начале семестра. 25</w:t>
      </w:r>
      <w:proofErr w:type="gramStart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Д</w:t>
      </w:r>
      <w:proofErr w:type="gramEnd"/>
      <w:r>
        <w:rPr>
          <w:sz w:val="24"/>
          <w:szCs w:val="24"/>
        </w:rPr>
        <w:t xml:space="preserve">ля проведения зачета ведущий преподаватель накануне получает в деканате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которая возвращается в деканат после окончания мероприятия в день проведения зачета или утром следующего дня. </w:t>
      </w:r>
    </w:p>
    <w:p w:rsidR="00931358" w:rsidRDefault="00931358" w:rsidP="0093135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Обучающиеся при явке на зачет обязаны иметь при себе зачетную книжку, которую они предъявляют преподавателю. </w:t>
      </w:r>
    </w:p>
    <w:p w:rsidR="00931358" w:rsidRDefault="00931358" w:rsidP="0093135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Во время зачета обучающиеся могут пользоваться с разрешения ведущего преподавателя справочной и нормативной литературой, другими пособиями и техническими средствами.</w:t>
      </w:r>
      <w:proofErr w:type="gramEnd"/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Время подготовки ответа в устной форме при сдаче зачета должно составлять не менее 20 минут (по желанию обучающегося ответ может быть досрочным). Время ответа - не более 10 минут. </w:t>
      </w:r>
    </w:p>
    <w:p w:rsidR="00931358" w:rsidRDefault="00931358" w:rsidP="0093135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Преподавателю предоставляется право задавать </w:t>
      </w:r>
      <w:proofErr w:type="gramStart"/>
      <w:r>
        <w:rPr>
          <w:sz w:val="24"/>
          <w:szCs w:val="24"/>
        </w:rPr>
        <w:t>обучающимся</w:t>
      </w:r>
      <w:proofErr w:type="gramEnd"/>
      <w:r>
        <w:rPr>
          <w:sz w:val="24"/>
          <w:szCs w:val="24"/>
        </w:rPr>
        <w:t xml:space="preserve"> дополнительные вопросы в рамках программы дисциплины. </w:t>
      </w:r>
    </w:p>
    <w:p w:rsidR="00931358" w:rsidRDefault="00931358" w:rsidP="0093135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Качественная оценка «зачтено», внесенная в зачетную книжку и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ведомость, является результатом успешного усвоения учебного материала. </w:t>
      </w:r>
      <w:r>
        <w:rPr>
          <w:sz w:val="24"/>
          <w:szCs w:val="24"/>
        </w:rPr>
        <w:tab/>
        <w:t xml:space="preserve">Результат зачета в зачетную книжку выставляется в день проведения зачета в присутствии самого обучающегося. Преподаватели несут персональную ответственность за своевременность и точность внесения записей о результатах промежуточной аттестации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и в зачетные книжки. </w:t>
      </w:r>
    </w:p>
    <w:p w:rsidR="00931358" w:rsidRDefault="00931358" w:rsidP="0093135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 xml:space="preserve">Если обучающийся явился на зачет и отказался от прохождения аттестации в связи с неподготовленностью, то в </w:t>
      </w:r>
      <w:proofErr w:type="spellStart"/>
      <w:r>
        <w:rPr>
          <w:sz w:val="24"/>
          <w:szCs w:val="24"/>
        </w:rPr>
        <w:t>зачетно-экзаменационную</w:t>
      </w:r>
      <w:proofErr w:type="spellEnd"/>
      <w:r>
        <w:rPr>
          <w:sz w:val="24"/>
          <w:szCs w:val="24"/>
        </w:rPr>
        <w:t xml:space="preserve"> ведомость ему выставляется оценка «не зачтено». </w:t>
      </w:r>
      <w:proofErr w:type="gramEnd"/>
    </w:p>
    <w:p w:rsidR="00931358" w:rsidRDefault="00931358" w:rsidP="0093135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Неявка на зачет отмечается в </w:t>
      </w:r>
      <w:proofErr w:type="spellStart"/>
      <w:r>
        <w:rPr>
          <w:sz w:val="24"/>
          <w:szCs w:val="24"/>
        </w:rPr>
        <w:t>зачетно-экзаменационной</w:t>
      </w:r>
      <w:proofErr w:type="spellEnd"/>
      <w:r>
        <w:rPr>
          <w:sz w:val="24"/>
          <w:szCs w:val="24"/>
        </w:rPr>
        <w:t xml:space="preserve"> ведомости словами «не явился». </w:t>
      </w:r>
      <w:r>
        <w:rPr>
          <w:sz w:val="24"/>
          <w:szCs w:val="24"/>
        </w:rPr>
        <w:tab/>
        <w:t xml:space="preserve">Нарушение дисциплины, списывание, использование </w:t>
      </w:r>
      <w:proofErr w:type="gramStart"/>
      <w:r>
        <w:rPr>
          <w:sz w:val="24"/>
          <w:szCs w:val="24"/>
        </w:rPr>
        <w:t>обучающимися</w:t>
      </w:r>
      <w:proofErr w:type="gramEnd"/>
      <w:r>
        <w:rPr>
          <w:sz w:val="24"/>
          <w:szCs w:val="24"/>
        </w:rPr>
        <w:t xml:space="preserve"> неразрешенных печатных и рукописных материалов, мобильных телефонов, коммуникаторов, планшетных компьютеров, ноутбуков и других видов личной коммуникационной и компьютерной техники во время зачета запрещено. В случае нарушения этого требования преподаватель обязан удалить обучающегося из аудитории и проставить ему в ведомости оценку «не зачтено». </w:t>
      </w:r>
    </w:p>
    <w:p w:rsidR="00931358" w:rsidRDefault="00931358" w:rsidP="00931358">
      <w:pPr>
        <w:pStyle w:val="a6"/>
        <w:spacing w:before="5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Обучающимся, не сдавшим зачет в установленные сроки по уважительной причине, </w:t>
      </w:r>
      <w:r>
        <w:rPr>
          <w:sz w:val="24"/>
          <w:szCs w:val="24"/>
        </w:rPr>
        <w:lastRenderedPageBreak/>
        <w:t>индивидуальные сроки проведения зачета определяются приказом ректора Университета</w:t>
      </w:r>
    </w:p>
    <w:p w:rsidR="00931358" w:rsidRDefault="00931358" w:rsidP="00931358">
      <w:pPr>
        <w:pStyle w:val="a6"/>
        <w:spacing w:before="67"/>
        <w:ind w:left="284"/>
        <w:jc w:val="center"/>
        <w:rPr>
          <w:b/>
          <w:sz w:val="24"/>
          <w:szCs w:val="24"/>
        </w:rPr>
      </w:pPr>
    </w:p>
    <w:tbl>
      <w:tblPr>
        <w:tblStyle w:val="ad"/>
        <w:tblW w:w="9858" w:type="dxa"/>
        <w:tblLayout w:type="fixed"/>
        <w:tblLook w:val="04A0"/>
      </w:tblPr>
      <w:tblGrid>
        <w:gridCol w:w="3413"/>
        <w:gridCol w:w="6445"/>
      </w:tblGrid>
      <w:tr w:rsidR="00931358" w:rsidTr="00051E51">
        <w:tc>
          <w:tcPr>
            <w:tcW w:w="3413" w:type="dxa"/>
          </w:tcPr>
          <w:p w:rsidR="00931358" w:rsidRDefault="00931358" w:rsidP="00051E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Шкала</w:t>
            </w:r>
          </w:p>
          <w:p w:rsidR="00931358" w:rsidRDefault="00931358" w:rsidP="00051E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444" w:type="dxa"/>
          </w:tcPr>
          <w:p w:rsidR="00931358" w:rsidRDefault="00931358" w:rsidP="00051E5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Критерии оценивания</w:t>
            </w:r>
          </w:p>
        </w:tc>
      </w:tr>
      <w:tr w:rsidR="00931358" w:rsidTr="00051E51">
        <w:tc>
          <w:tcPr>
            <w:tcW w:w="3413" w:type="dxa"/>
          </w:tcPr>
          <w:p w:rsidR="00931358" w:rsidRDefault="00931358" w:rsidP="00051E51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«зачтено»</w:t>
            </w:r>
          </w:p>
        </w:tc>
        <w:tc>
          <w:tcPr>
            <w:tcW w:w="6444" w:type="dxa"/>
          </w:tcPr>
          <w:p w:rsidR="00931358" w:rsidRDefault="00931358" w:rsidP="00051E51">
            <w:pPr>
              <w:pStyle w:val="aa"/>
              <w:widowControl w:val="0"/>
              <w:spacing w:after="0"/>
              <w:contextualSpacing/>
              <w:jc w:val="both"/>
            </w:pPr>
            <w:r>
              <w:t>знание программного материала, усвоение основной и дополнительной литературы, рекомендованной программой дисциплины, правильное решение инженерной задачи (допускается наличие малозначительных ошибок или недостаточно полное раскрытие содержание вопроса или погрешность непринципиального характера в ответе на вопросы).</w:t>
            </w:r>
          </w:p>
        </w:tc>
      </w:tr>
      <w:tr w:rsidR="00931358" w:rsidTr="00051E51">
        <w:tc>
          <w:tcPr>
            <w:tcW w:w="3413" w:type="dxa"/>
          </w:tcPr>
          <w:p w:rsidR="00931358" w:rsidRDefault="00931358" w:rsidP="00051E51">
            <w:pPr>
              <w:pStyle w:val="aa"/>
              <w:widowControl w:val="0"/>
              <w:spacing w:after="0"/>
              <w:contextualSpacing/>
              <w:jc w:val="both"/>
            </w:pPr>
            <w:r>
              <w:t>Оценка «не зачтено»</w:t>
            </w:r>
          </w:p>
        </w:tc>
        <w:tc>
          <w:tcPr>
            <w:tcW w:w="6444" w:type="dxa"/>
          </w:tcPr>
          <w:p w:rsidR="00931358" w:rsidRDefault="00931358" w:rsidP="00051E51">
            <w:pPr>
              <w:pStyle w:val="aa"/>
              <w:widowControl w:val="0"/>
              <w:spacing w:after="0"/>
              <w:contextualSpacing/>
              <w:jc w:val="both"/>
            </w:pPr>
            <w:r>
              <w:t>пробелы в знаниях основного программного материала, принципиальные ошибки при ответе на вопросы.</w:t>
            </w:r>
          </w:p>
        </w:tc>
      </w:tr>
    </w:tbl>
    <w:p w:rsidR="00931358" w:rsidRDefault="00931358" w:rsidP="00931358">
      <w:pPr>
        <w:pStyle w:val="a6"/>
        <w:spacing w:before="67"/>
        <w:ind w:left="284"/>
        <w:rPr>
          <w:b/>
          <w:sz w:val="24"/>
          <w:szCs w:val="24"/>
        </w:rPr>
      </w:pPr>
    </w:p>
    <w:p w:rsidR="00931358" w:rsidRDefault="00931358" w:rsidP="00931358">
      <w:pPr>
        <w:pStyle w:val="a6"/>
        <w:spacing w:before="67"/>
        <w:ind w:left="284"/>
        <w:rPr>
          <w:b/>
          <w:sz w:val="24"/>
          <w:szCs w:val="24"/>
        </w:rPr>
      </w:pPr>
    </w:p>
    <w:p w:rsidR="00931358" w:rsidRDefault="00931358" w:rsidP="0093135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931358" w:rsidRDefault="00931358" w:rsidP="00931358">
      <w:pPr>
        <w:tabs>
          <w:tab w:val="left" w:pos="851"/>
        </w:tabs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Pr="00C40FB3" w:rsidRDefault="00931358" w:rsidP="00931358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C40FB3">
        <w:rPr>
          <w:rFonts w:ascii="Times New Roman" w:hAnsi="Times New Roman"/>
          <w:b/>
          <w:sz w:val="24"/>
          <w:szCs w:val="24"/>
        </w:rPr>
        <w:t>Вопросы к зачету: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1. Понятие и структура национальной экономики.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2. Состав, структура и характеристика топливно-энергетического комплекса России.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3. Роль и значение ТЭК в России.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4. Задачи и объекты курса «Экономика электроэнергетики».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5. История развития экономики электроэнергетики.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6. Методы исследований в экономике электроэнергетики.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7. Сущность и специфика товара «электрическая энергия».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8. Жизненный цикл товара «электрическая энергия».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9. Качество энергоснабжения.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10. Рынок электроэнергии: структура и особенности.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11. Спрос, факторы рыночного спроса, закон спроса.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12. Предложение, факторы рыночного предложения, закон предложения.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13. Рыночное равновесие.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14. Понятие, виды эластичности спроса и предложения.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15. Управление спросом на электроэнергию в России.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16. Мировой опыт управления спросом на электроэнергию.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17. Проблемы государственного вмешательства в рыночное ценообразование: цели и последс</w:t>
      </w:r>
      <w:r w:rsidRPr="00C40FB3">
        <w:rPr>
          <w:rFonts w:ascii="Times New Roman" w:hAnsi="Times New Roman"/>
          <w:color w:val="000000"/>
          <w:sz w:val="24"/>
          <w:szCs w:val="24"/>
        </w:rPr>
        <w:t>т</w:t>
      </w:r>
      <w:r w:rsidRPr="00C40FB3">
        <w:rPr>
          <w:rFonts w:ascii="Times New Roman" w:hAnsi="Times New Roman"/>
          <w:color w:val="000000"/>
          <w:sz w:val="24"/>
          <w:szCs w:val="24"/>
        </w:rPr>
        <w:t>вия.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18. Оценка эластичности спроса на электроэнергию.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19. Эластичность предложения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20. Показатели эластичности и их применение при анализе и прогнозировании рыночных пр</w:t>
      </w:r>
      <w:r w:rsidRPr="00C40FB3">
        <w:rPr>
          <w:rFonts w:ascii="Times New Roman" w:hAnsi="Times New Roman"/>
          <w:color w:val="000000"/>
          <w:sz w:val="24"/>
          <w:szCs w:val="24"/>
        </w:rPr>
        <w:t>о</w:t>
      </w:r>
      <w:r w:rsidRPr="00C40FB3">
        <w:rPr>
          <w:rFonts w:ascii="Times New Roman" w:hAnsi="Times New Roman"/>
          <w:color w:val="000000"/>
          <w:sz w:val="24"/>
          <w:szCs w:val="24"/>
        </w:rPr>
        <w:t>цессов.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21. Предприятие (фирма): сущность и признаки.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22. Особенности функционирования предприятий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23. Формы, виды конкуренции и их особенности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24. Организационно-правовые формы предприятий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25. История развития предпринимательства.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 xml:space="preserve">26. </w:t>
      </w:r>
      <w:proofErr w:type="gramStart"/>
      <w:r w:rsidRPr="00C40FB3">
        <w:rPr>
          <w:rFonts w:ascii="Times New Roman" w:hAnsi="Times New Roman"/>
          <w:color w:val="000000"/>
          <w:sz w:val="24"/>
          <w:szCs w:val="24"/>
        </w:rPr>
        <w:t>Формы (индивидуальное, коллективное, государственное, смешанное) и виды (производс</w:t>
      </w:r>
      <w:r w:rsidRPr="00C40FB3">
        <w:rPr>
          <w:rFonts w:ascii="Times New Roman" w:hAnsi="Times New Roman"/>
          <w:color w:val="000000"/>
          <w:sz w:val="24"/>
          <w:szCs w:val="24"/>
        </w:rPr>
        <w:t>т</w:t>
      </w:r>
      <w:r w:rsidRPr="00C40FB3">
        <w:rPr>
          <w:rFonts w:ascii="Times New Roman" w:hAnsi="Times New Roman"/>
          <w:color w:val="000000"/>
          <w:sz w:val="24"/>
          <w:szCs w:val="24"/>
        </w:rPr>
        <w:t>венное, коммерческое, финансовое, страховое, посредническое) предпринимательства.</w:t>
      </w:r>
      <w:proofErr w:type="gramEnd"/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27. Теории фирмы (неоклассическая, институциональная, поведенческая, эволюционная).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28. Формы конкуренции (совершенная и несовершенная).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29. Виды несовершенной конкуренции (монополистическая, олигополия, монополия).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30. Естественная монополия: сущность, преимущества и недостатки.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31. Экономическая сущность основных фондов и оборотных средств.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lastRenderedPageBreak/>
        <w:t>32. Состав и классификация основных фондов предприятия.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33. Виды оценки и методы переоценки основных фондов.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34. Закономерности и показатели воспроизводства основных фондов.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35. Понятие износа и амортизации основных фондов.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36. Показатели использования основных фондов предприятия.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37. Цифровая модернизация в энергетике: роль и значение.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38. Принципы и особенности управления воспроизводством основных фондов на предприятиях электроэнергетики.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39. Пути улучшения использования основных фондов в 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40. Показатели технического состояния и эффективности использования основных производс</w:t>
      </w:r>
      <w:r w:rsidRPr="00C40FB3">
        <w:rPr>
          <w:rFonts w:ascii="Times New Roman" w:hAnsi="Times New Roman"/>
          <w:color w:val="000000"/>
          <w:sz w:val="24"/>
          <w:szCs w:val="24"/>
        </w:rPr>
        <w:t>т</w:t>
      </w:r>
      <w:r w:rsidRPr="00C40FB3">
        <w:rPr>
          <w:rFonts w:ascii="Times New Roman" w:hAnsi="Times New Roman"/>
          <w:color w:val="000000"/>
          <w:sz w:val="24"/>
          <w:szCs w:val="24"/>
        </w:rPr>
        <w:t>венных фондов в 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41. Сущность и состав оборотных средств.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42. Определение потребности в оборотных средствах.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43. Показатели эффективности использования оборотных средств.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44. Характеристика стадий (фаз) кругооборота оборотного капитала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45. Классификация оборотного капитала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46. Роль нормирования производственных запасов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47. Методы расчета производственных запасов в 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48. Характеристика частных и совокупных нормативов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49. Основные пути повышения эффективности использования оборотных средств в 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50. Понятие и состав персонала организации.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51. Показатели структуры и движения кадров и эффективности использования трудовых ресу</w:t>
      </w:r>
      <w:r w:rsidRPr="00C40FB3">
        <w:rPr>
          <w:rFonts w:ascii="Times New Roman" w:hAnsi="Times New Roman"/>
          <w:color w:val="000000"/>
          <w:sz w:val="24"/>
          <w:szCs w:val="24"/>
        </w:rPr>
        <w:t>р</w:t>
      </w:r>
      <w:r w:rsidRPr="00C40FB3">
        <w:rPr>
          <w:rFonts w:ascii="Times New Roman" w:hAnsi="Times New Roman"/>
          <w:color w:val="000000"/>
          <w:sz w:val="24"/>
          <w:szCs w:val="24"/>
        </w:rPr>
        <w:t>сов.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52. Заработная плата и её виды.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53. Формы и системы оплаты труда.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54. Нормирование труда, виды норм.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55. Методы нормирования труда.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56. Показатели по труду и заработной плате и их прогнозирование.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57. Общероссийский классификатор профессий рабочих, должностей служащих и тарифных разрядов.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58. Стимулирование труда: сущность, функции и виды.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59. Особенности стимулирования персонала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60. Подготовка и переподготовка кадров электроэнергетики.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61. Методы нормирования труда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62. Производительность труда и ее особенности в электроэнергетике.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63. Издержки предприятий энергетики и их классификация.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64. Зависимость издержек и себестоимости от объема производства.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65. Факторы и пути снижения себестоимости продукции на предприятиях энергетики.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 xml:space="preserve">66. Методы учета и </w:t>
      </w:r>
      <w:proofErr w:type="spellStart"/>
      <w:r w:rsidRPr="00C40FB3">
        <w:rPr>
          <w:rFonts w:ascii="Times New Roman" w:hAnsi="Times New Roman"/>
          <w:color w:val="000000"/>
          <w:sz w:val="24"/>
          <w:szCs w:val="24"/>
        </w:rPr>
        <w:t>калькулирования</w:t>
      </w:r>
      <w:proofErr w:type="spellEnd"/>
      <w:r w:rsidRPr="00C40FB3">
        <w:rPr>
          <w:rFonts w:ascii="Times New Roman" w:hAnsi="Times New Roman"/>
          <w:color w:val="000000"/>
          <w:sz w:val="24"/>
          <w:szCs w:val="24"/>
        </w:rPr>
        <w:t xml:space="preserve"> фактической себестоимости производства энергии.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67. Особенности расчета себестоимости энергии на ТЭС и АЭС.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68. Пути снижения себестоимости энергетической продукции.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69. Понятие цены и методы ценообразования.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70. Принципы ценообразования и расчета тарифов на электрическую энергию.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 xml:space="preserve">71. Принципы ценообразования на </w:t>
      </w:r>
      <w:proofErr w:type="spellStart"/>
      <w:r w:rsidRPr="00C40FB3">
        <w:rPr>
          <w:rFonts w:ascii="Times New Roman" w:hAnsi="Times New Roman"/>
          <w:color w:val="000000"/>
          <w:sz w:val="24"/>
          <w:szCs w:val="24"/>
        </w:rPr>
        <w:t>теплоэнергию</w:t>
      </w:r>
      <w:proofErr w:type="spellEnd"/>
      <w:r w:rsidRPr="00C40FB3">
        <w:rPr>
          <w:rFonts w:ascii="Times New Roman" w:hAnsi="Times New Roman"/>
          <w:color w:val="000000"/>
          <w:sz w:val="24"/>
          <w:szCs w:val="24"/>
        </w:rPr>
        <w:t>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72. Понятие и основные виды прибыли.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73. Формирование и распределение прибыли предприятия.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74. График прибыли предприятия.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75. Определение критического объема продаж.</w:t>
      </w:r>
    </w:p>
    <w:p w:rsidR="00931358" w:rsidRPr="00C40FB3" w:rsidRDefault="00931358" w:rsidP="00931358">
      <w:pPr>
        <w:suppressAutoHyphens w:val="0"/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C40FB3">
        <w:rPr>
          <w:rFonts w:ascii="Times New Roman" w:hAnsi="Times New Roman"/>
          <w:color w:val="000000"/>
          <w:sz w:val="24"/>
          <w:szCs w:val="24"/>
        </w:rPr>
        <w:t>76. Показатели рентабельности работы предприятия.</w:t>
      </w: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Pr="00C40FB3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Pr="003D3777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i/>
          <w:sz w:val="24"/>
          <w:szCs w:val="24"/>
        </w:rPr>
      </w:pPr>
    </w:p>
    <w:p w:rsidR="00931358" w:rsidRDefault="00931358" w:rsidP="009313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931358" w:rsidRDefault="00931358" w:rsidP="00931358">
      <w:pPr>
        <w:spacing w:after="0" w:line="240" w:lineRule="auto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p w:rsidR="001044F6" w:rsidRDefault="001044F6" w:rsidP="003A3FD6">
      <w:pPr>
        <w:spacing w:after="0" w:line="240" w:lineRule="exact"/>
        <w:ind w:firstLine="426"/>
        <w:contextualSpacing/>
        <w:jc w:val="both"/>
        <w:rPr>
          <w:rFonts w:ascii="Times New Roman" w:hAnsi="Times New Roman"/>
          <w:sz w:val="24"/>
          <w:szCs w:val="24"/>
        </w:rPr>
      </w:pPr>
    </w:p>
    <w:sectPr w:rsidR="001044F6" w:rsidSect="001F42D2">
      <w:type w:val="continuous"/>
      <w:pgSz w:w="11906" w:h="16838"/>
      <w:pgMar w:top="694" w:right="566" w:bottom="1440" w:left="1418" w:header="0" w:footer="0" w:gutter="0"/>
      <w:cols w:space="720"/>
      <w:formProt w:val="0"/>
      <w:docGrid w:linePitch="299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B678E" w:rsidRDefault="00DB678E" w:rsidP="00B958BC">
      <w:pPr>
        <w:spacing w:after="0" w:line="240" w:lineRule="auto"/>
      </w:pPr>
      <w:r>
        <w:separator/>
      </w:r>
    </w:p>
  </w:endnote>
  <w:endnote w:type="continuationSeparator" w:id="1">
    <w:p w:rsidR="00DB678E" w:rsidRDefault="00DB678E" w:rsidP="00B95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1" w:usb1="1001ECEA" w:usb2="00000000" w:usb3="00000000" w:csb0="8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B678E" w:rsidRDefault="00DB678E" w:rsidP="00B958BC">
      <w:pPr>
        <w:spacing w:after="0" w:line="240" w:lineRule="auto"/>
      </w:pPr>
      <w:r>
        <w:separator/>
      </w:r>
    </w:p>
  </w:footnote>
  <w:footnote w:type="continuationSeparator" w:id="1">
    <w:p w:rsidR="00DB678E" w:rsidRDefault="00DB678E" w:rsidP="00B95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page" w:horzAnchor="page" w:tblpX="14889" w:tblpY="1"/>
      <w:tblOverlap w:val="never"/>
      <w:tblW w:w="10933" w:type="dxa"/>
      <w:tblLook w:val="04A0"/>
    </w:tblPr>
    <w:tblGrid>
      <w:gridCol w:w="108"/>
      <w:gridCol w:w="7458"/>
      <w:gridCol w:w="1159"/>
      <w:gridCol w:w="737"/>
      <w:gridCol w:w="1471"/>
    </w:tblGrid>
    <w:tr w:rsidR="001D61BE" w:rsidRPr="003532E8" w:rsidTr="00661ACC">
      <w:trPr>
        <w:trHeight w:val="95"/>
      </w:trPr>
      <w:tc>
        <w:tcPr>
          <w:tcW w:w="9462" w:type="dxa"/>
          <w:gridSpan w:val="4"/>
        </w:tcPr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471" w:type="dxa"/>
          <w:vMerge w:val="restart"/>
          <w:vAlign w:val="center"/>
        </w:tcPr>
        <w:p w:rsidR="001D61BE" w:rsidRPr="007D493E" w:rsidRDefault="00D70CDD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3A3FD6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100A9A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3A3FD6" w:rsidRPr="007D493E">
            <w:rPr>
              <w:b/>
            </w:rPr>
            <w:t xml:space="preserve"> / </w:t>
          </w:r>
          <w:r w:rsidR="003A3FD6">
            <w:rPr>
              <w:b/>
            </w:rPr>
            <w:t>96</w:t>
          </w:r>
        </w:p>
      </w:tc>
    </w:tr>
    <w:tr w:rsidR="001D61BE" w:rsidRPr="003532E8" w:rsidTr="00661ACC">
      <w:trPr>
        <w:trHeight w:val="101"/>
      </w:trPr>
      <w:tc>
        <w:tcPr>
          <w:tcW w:w="9462" w:type="dxa"/>
          <w:gridSpan w:val="4"/>
        </w:tcPr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471" w:type="dxa"/>
          <w:vMerge/>
        </w:tcPr>
        <w:p w:rsidR="001D61BE" w:rsidRPr="003532E8" w:rsidRDefault="00100A9A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89"/>
      </w:trPr>
      <w:tc>
        <w:tcPr>
          <w:tcW w:w="9462" w:type="dxa"/>
          <w:gridSpan w:val="4"/>
        </w:tcPr>
        <w:p w:rsidR="001D61BE" w:rsidRPr="003532E8" w:rsidRDefault="003A3FD6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471" w:type="dxa"/>
          <w:vMerge/>
        </w:tcPr>
        <w:p w:rsidR="001D61BE" w:rsidRPr="003532E8" w:rsidRDefault="00100A9A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trHeight w:val="335"/>
      </w:trPr>
      <w:tc>
        <w:tcPr>
          <w:tcW w:w="9462" w:type="dxa"/>
          <w:gridSpan w:val="4"/>
        </w:tcPr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471" w:type="dxa"/>
          <w:vMerge/>
        </w:tcPr>
        <w:p w:rsidR="001D61BE" w:rsidRPr="003532E8" w:rsidRDefault="00100A9A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D70CDD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3A3FD6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100A9A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3A3FD6" w:rsidRPr="007D493E">
            <w:rPr>
              <w:b/>
            </w:rPr>
            <w:t xml:space="preserve"> / </w:t>
          </w:r>
          <w:r w:rsidR="003A3FD6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100A9A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3A3FD6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100A9A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100A9A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95"/>
      </w:trPr>
      <w:tc>
        <w:tcPr>
          <w:tcW w:w="7458" w:type="dxa"/>
        </w:tcPr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Министерство науки и высшего образования  Российской Федерации</w:t>
          </w:r>
        </w:p>
      </w:tc>
      <w:tc>
        <w:tcPr>
          <w:tcW w:w="1159" w:type="dxa"/>
          <w:vMerge w:val="restart"/>
          <w:vAlign w:val="center"/>
        </w:tcPr>
        <w:p w:rsidR="001D61BE" w:rsidRPr="007D493E" w:rsidRDefault="00D70CDD" w:rsidP="00661ACC">
          <w:pPr>
            <w:pStyle w:val="af0"/>
            <w:ind w:left="41" w:hanging="41"/>
            <w:jc w:val="center"/>
            <w:rPr>
              <w:b/>
            </w:rPr>
          </w:pPr>
          <w:r w:rsidRPr="007D493E">
            <w:rPr>
              <w:b/>
            </w:rPr>
            <w:fldChar w:fldCharType="begin"/>
          </w:r>
          <w:r w:rsidR="003A3FD6" w:rsidRPr="007D493E">
            <w:rPr>
              <w:b/>
            </w:rPr>
            <w:instrText xml:space="preserve"> PAGE  \* MERGEFORMAT </w:instrText>
          </w:r>
          <w:r w:rsidRPr="007D493E">
            <w:rPr>
              <w:b/>
            </w:rPr>
            <w:fldChar w:fldCharType="separate"/>
          </w:r>
          <w:r w:rsidR="00100A9A">
            <w:rPr>
              <w:b/>
              <w:noProof/>
            </w:rPr>
            <w:t>19</w:t>
          </w:r>
          <w:r w:rsidRPr="007D493E">
            <w:rPr>
              <w:b/>
            </w:rPr>
            <w:fldChar w:fldCharType="end"/>
          </w:r>
          <w:r w:rsidR="003A3FD6" w:rsidRPr="007D493E">
            <w:rPr>
              <w:b/>
            </w:rPr>
            <w:t xml:space="preserve"> / </w:t>
          </w:r>
          <w:r w:rsidR="003A3FD6">
            <w:rPr>
              <w:b/>
            </w:rPr>
            <w:t>96</w:t>
          </w: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101"/>
      </w:trPr>
      <w:tc>
        <w:tcPr>
          <w:tcW w:w="7458" w:type="dxa"/>
        </w:tcPr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Федеральное государственное бюджетное </w:t>
          </w:r>
        </w:p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 xml:space="preserve">образовательное учреждение высшего образования  </w:t>
          </w:r>
        </w:p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«Ингушский Государственный  Университет»</w:t>
          </w:r>
        </w:p>
        <w:p w:rsidR="001D61BE" w:rsidRPr="003532E8" w:rsidRDefault="003A3FD6" w:rsidP="00661ACC">
          <w:pPr>
            <w:pStyle w:val="12"/>
            <w:shd w:val="clear" w:color="auto" w:fill="auto"/>
            <w:rPr>
              <w:sz w:val="22"/>
              <w:szCs w:val="22"/>
            </w:rPr>
          </w:pPr>
          <w:r w:rsidRPr="003532E8">
            <w:rPr>
              <w:sz w:val="22"/>
              <w:szCs w:val="22"/>
            </w:rPr>
            <w:t>Химико-биологический факультет</w:t>
          </w:r>
        </w:p>
      </w:tc>
      <w:tc>
        <w:tcPr>
          <w:tcW w:w="1159" w:type="dxa"/>
          <w:vMerge/>
        </w:tcPr>
        <w:p w:rsidR="001D61BE" w:rsidRPr="003532E8" w:rsidRDefault="00100A9A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89"/>
      </w:trPr>
      <w:tc>
        <w:tcPr>
          <w:tcW w:w="7458" w:type="dxa"/>
        </w:tcPr>
        <w:p w:rsidR="001D61BE" w:rsidRPr="003532E8" w:rsidRDefault="003A3FD6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  <w:r w:rsidRPr="003532E8">
            <w:rPr>
              <w:color w:val="FF0000"/>
              <w:sz w:val="22"/>
              <w:szCs w:val="22"/>
            </w:rPr>
            <w:t>Отчет по самооценке</w:t>
          </w:r>
        </w:p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2"/>
              <w:szCs w:val="22"/>
            </w:rPr>
          </w:pPr>
        </w:p>
      </w:tc>
      <w:tc>
        <w:tcPr>
          <w:tcW w:w="1159" w:type="dxa"/>
          <w:vMerge/>
        </w:tcPr>
        <w:p w:rsidR="001D61BE" w:rsidRPr="003532E8" w:rsidRDefault="00100A9A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  <w:tr w:rsidR="001D61BE" w:rsidRPr="003532E8" w:rsidTr="00661ACC">
      <w:trPr>
        <w:gridBefore w:val="1"/>
        <w:gridAfter w:val="2"/>
        <w:wBefore w:w="108" w:type="dxa"/>
        <w:wAfter w:w="2208" w:type="dxa"/>
        <w:trHeight w:val="335"/>
      </w:trPr>
      <w:tc>
        <w:tcPr>
          <w:tcW w:w="7458" w:type="dxa"/>
        </w:tcPr>
        <w:p w:rsidR="001D61BE" w:rsidRPr="003532E8" w:rsidRDefault="00100A9A" w:rsidP="00661ACC">
          <w:pPr>
            <w:pStyle w:val="12"/>
            <w:shd w:val="clear" w:color="auto" w:fill="auto"/>
            <w:rPr>
              <w:color w:val="FF0000"/>
              <w:sz w:val="21"/>
              <w:szCs w:val="21"/>
            </w:rPr>
          </w:pPr>
        </w:p>
      </w:tc>
      <w:tc>
        <w:tcPr>
          <w:tcW w:w="1159" w:type="dxa"/>
          <w:vMerge/>
        </w:tcPr>
        <w:p w:rsidR="001D61BE" w:rsidRPr="003532E8" w:rsidRDefault="00100A9A" w:rsidP="00661ACC">
          <w:pPr>
            <w:pStyle w:val="12"/>
            <w:shd w:val="clear" w:color="auto" w:fill="auto"/>
            <w:ind w:left="325" w:hanging="325"/>
            <w:jc w:val="both"/>
            <w:rPr>
              <w:sz w:val="20"/>
              <w:szCs w:val="20"/>
            </w:rPr>
          </w:pPr>
        </w:p>
      </w:tc>
    </w:tr>
  </w:tbl>
  <w:p w:rsidR="001D61BE" w:rsidRPr="00DF44C2" w:rsidRDefault="00100A9A" w:rsidP="00661ACC">
    <w:pPr>
      <w:rPr>
        <w:rFonts w:ascii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61BE" w:rsidRPr="00360DA9" w:rsidRDefault="00100A9A" w:rsidP="00360DA9">
    <w:pPr>
      <w:pStyle w:val="af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3F40"/>
    <w:multiLevelType w:val="multilevel"/>
    <w:tmpl w:val="64D01AD2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1">
    <w:nsid w:val="03FC7BB9"/>
    <w:multiLevelType w:val="multilevel"/>
    <w:tmpl w:val="782C9B6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">
    <w:nsid w:val="0451593B"/>
    <w:multiLevelType w:val="multilevel"/>
    <w:tmpl w:val="F7E4878E"/>
    <w:lvl w:ilvl="0">
      <w:start w:val="1"/>
      <w:numFmt w:val="bullet"/>
      <w:lvlText w:val=""/>
      <w:lvlJc w:val="left"/>
      <w:pPr>
        <w:tabs>
          <w:tab w:val="num" w:pos="0"/>
        </w:tabs>
        <w:ind w:left="1287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7" w:hanging="360"/>
      </w:pPr>
      <w:rPr>
        <w:rFonts w:ascii="Wingdings" w:hAnsi="Wingdings" w:cs="Wingdings" w:hint="default"/>
      </w:rPr>
    </w:lvl>
  </w:abstractNum>
  <w:abstractNum w:abstractNumId="3">
    <w:nsid w:val="096212CB"/>
    <w:multiLevelType w:val="multilevel"/>
    <w:tmpl w:val="44D88B48"/>
    <w:lvl w:ilvl="0">
      <w:start w:val="1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OpenSymbol" w:hAnsi="OpenSymbol" w:cs="OpenSymbol" w:hint="default"/>
      </w:rPr>
    </w:lvl>
    <w:lvl w:ilvl="1">
      <w:start w:val="2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165F7CC9"/>
    <w:multiLevelType w:val="multilevel"/>
    <w:tmpl w:val="DCA685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5">
    <w:nsid w:val="1ED46272"/>
    <w:multiLevelType w:val="multilevel"/>
    <w:tmpl w:val="EB687C5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6">
    <w:nsid w:val="1ED61DCB"/>
    <w:multiLevelType w:val="multilevel"/>
    <w:tmpl w:val="5A560F82"/>
    <w:lvl w:ilvl="0">
      <w:start w:val="5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7">
    <w:nsid w:val="30CE0A4C"/>
    <w:multiLevelType w:val="multilevel"/>
    <w:tmpl w:val="624676D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8">
    <w:nsid w:val="366F11EA"/>
    <w:multiLevelType w:val="multilevel"/>
    <w:tmpl w:val="E5522CBC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sz w:val="24"/>
        <w:szCs w:val="24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9">
    <w:nsid w:val="39A94506"/>
    <w:multiLevelType w:val="multilevel"/>
    <w:tmpl w:val="82B0FD18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>
    <w:nsid w:val="3D8259B7"/>
    <w:multiLevelType w:val="hybridMultilevel"/>
    <w:tmpl w:val="3C32C038"/>
    <w:lvl w:ilvl="0" w:tplc="5ACCAD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8F514A"/>
    <w:multiLevelType w:val="multilevel"/>
    <w:tmpl w:val="87D80A1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>
    <w:nsid w:val="4A4A3ADB"/>
    <w:multiLevelType w:val="multilevel"/>
    <w:tmpl w:val="59E4D946"/>
    <w:lvl w:ilvl="0">
      <w:start w:val="4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3">
    <w:nsid w:val="4A4E592E"/>
    <w:multiLevelType w:val="multilevel"/>
    <w:tmpl w:val="175C8B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4">
    <w:nsid w:val="4D1021D3"/>
    <w:multiLevelType w:val="multilevel"/>
    <w:tmpl w:val="86C601F6"/>
    <w:lvl w:ilvl="0">
      <w:start w:val="7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15">
    <w:nsid w:val="53454A4D"/>
    <w:multiLevelType w:val="multilevel"/>
    <w:tmpl w:val="4D2E6EC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6">
    <w:nsid w:val="53982457"/>
    <w:multiLevelType w:val="multilevel"/>
    <w:tmpl w:val="B03697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7">
    <w:nsid w:val="55E630C3"/>
    <w:multiLevelType w:val="multilevel"/>
    <w:tmpl w:val="C6D2106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18">
    <w:nsid w:val="5C7A7076"/>
    <w:multiLevelType w:val="multilevel"/>
    <w:tmpl w:val="739CBA6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62" w:hanging="180"/>
      </w:pPr>
    </w:lvl>
  </w:abstractNum>
  <w:abstractNum w:abstractNumId="19">
    <w:nsid w:val="5E2B6ADB"/>
    <w:multiLevelType w:val="multilevel"/>
    <w:tmpl w:val="46FC8D76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0">
    <w:nsid w:val="62483BF0"/>
    <w:multiLevelType w:val="multilevel"/>
    <w:tmpl w:val="EF74EC7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21">
    <w:nsid w:val="70287D99"/>
    <w:multiLevelType w:val="multilevel"/>
    <w:tmpl w:val="31FCE28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2">
    <w:nsid w:val="7B5B1C58"/>
    <w:multiLevelType w:val="multilevel"/>
    <w:tmpl w:val="333007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60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0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2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720" w:hanging="1800"/>
      </w:pPr>
    </w:lvl>
  </w:abstractNum>
  <w:abstractNum w:abstractNumId="23">
    <w:nsid w:val="7BF23FD5"/>
    <w:multiLevelType w:val="multilevel"/>
    <w:tmpl w:val="FD32FB9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0"/>
  </w:num>
  <w:num w:numId="2">
    <w:abstractNumId w:val="3"/>
  </w:num>
  <w:num w:numId="3">
    <w:abstractNumId w:val="19"/>
  </w:num>
  <w:num w:numId="4">
    <w:abstractNumId w:val="9"/>
  </w:num>
  <w:num w:numId="5">
    <w:abstractNumId w:val="6"/>
  </w:num>
  <w:num w:numId="6">
    <w:abstractNumId w:val="8"/>
  </w:num>
  <w:num w:numId="7">
    <w:abstractNumId w:val="14"/>
  </w:num>
  <w:num w:numId="8">
    <w:abstractNumId w:val="11"/>
  </w:num>
  <w:num w:numId="9">
    <w:abstractNumId w:val="2"/>
  </w:num>
  <w:num w:numId="10">
    <w:abstractNumId w:val="23"/>
  </w:num>
  <w:num w:numId="11">
    <w:abstractNumId w:val="0"/>
  </w:num>
  <w:num w:numId="12">
    <w:abstractNumId w:val="4"/>
  </w:num>
  <w:num w:numId="13">
    <w:abstractNumId w:val="18"/>
  </w:num>
  <w:num w:numId="14">
    <w:abstractNumId w:val="12"/>
  </w:num>
  <w:num w:numId="15">
    <w:abstractNumId w:val="22"/>
  </w:num>
  <w:num w:numId="16">
    <w:abstractNumId w:val="21"/>
  </w:num>
  <w:num w:numId="17">
    <w:abstractNumId w:val="15"/>
  </w:num>
  <w:num w:numId="18">
    <w:abstractNumId w:val="17"/>
  </w:num>
  <w:num w:numId="19">
    <w:abstractNumId w:val="1"/>
  </w:num>
  <w:num w:numId="20">
    <w:abstractNumId w:val="7"/>
  </w:num>
  <w:num w:numId="21">
    <w:abstractNumId w:val="5"/>
  </w:num>
  <w:num w:numId="22">
    <w:abstractNumId w:val="13"/>
  </w:num>
  <w:num w:numId="23">
    <w:abstractNumId w:val="16"/>
  </w:num>
  <w:num w:numId="24">
    <w:abstractNumId w:val="22"/>
    <w:lvlOverride w:ilvl="0">
      <w:startOverride w:val="1"/>
    </w:lvlOverride>
  </w:num>
  <w:num w:numId="25">
    <w:abstractNumId w:val="22"/>
  </w:num>
  <w:num w:numId="26">
    <w:abstractNumId w:val="22"/>
  </w:num>
  <w:num w:numId="27">
    <w:abstractNumId w:val="22"/>
  </w:num>
  <w:num w:numId="28">
    <w:abstractNumId w:val="22"/>
  </w:num>
  <w:num w:numId="29">
    <w:abstractNumId w:val="22"/>
  </w:num>
  <w:num w:numId="30">
    <w:abstractNumId w:val="22"/>
  </w:num>
  <w:num w:numId="31">
    <w:abstractNumId w:val="22"/>
  </w:num>
  <w:num w:numId="3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044F6"/>
    <w:rsid w:val="000543C2"/>
    <w:rsid w:val="000709B9"/>
    <w:rsid w:val="000E1F2A"/>
    <w:rsid w:val="000E26FC"/>
    <w:rsid w:val="00100A9A"/>
    <w:rsid w:val="001044F6"/>
    <w:rsid w:val="0013097E"/>
    <w:rsid w:val="001F42D2"/>
    <w:rsid w:val="00212C91"/>
    <w:rsid w:val="00221A3C"/>
    <w:rsid w:val="00234E46"/>
    <w:rsid w:val="002B3DF6"/>
    <w:rsid w:val="002F061C"/>
    <w:rsid w:val="003109F5"/>
    <w:rsid w:val="003A18EB"/>
    <w:rsid w:val="003A3FD6"/>
    <w:rsid w:val="003C6B72"/>
    <w:rsid w:val="004C0BE3"/>
    <w:rsid w:val="005702A4"/>
    <w:rsid w:val="006511B6"/>
    <w:rsid w:val="006B152E"/>
    <w:rsid w:val="00714581"/>
    <w:rsid w:val="00802AF1"/>
    <w:rsid w:val="008138A7"/>
    <w:rsid w:val="008C730F"/>
    <w:rsid w:val="008D0B87"/>
    <w:rsid w:val="008F0053"/>
    <w:rsid w:val="00905B13"/>
    <w:rsid w:val="00931358"/>
    <w:rsid w:val="00984CF3"/>
    <w:rsid w:val="009B0CEC"/>
    <w:rsid w:val="00A305B3"/>
    <w:rsid w:val="00A67552"/>
    <w:rsid w:val="00B44003"/>
    <w:rsid w:val="00B958BC"/>
    <w:rsid w:val="00C10BC1"/>
    <w:rsid w:val="00C40FB3"/>
    <w:rsid w:val="00C80EAE"/>
    <w:rsid w:val="00D70CDD"/>
    <w:rsid w:val="00DB678E"/>
    <w:rsid w:val="00DF5180"/>
    <w:rsid w:val="00E50438"/>
    <w:rsid w:val="00E81644"/>
    <w:rsid w:val="00E84B11"/>
    <w:rsid w:val="00EB768B"/>
    <w:rsid w:val="00ED201A"/>
    <w:rsid w:val="00EF25B0"/>
    <w:rsid w:val="00F6034B"/>
    <w:rsid w:val="00F66F7C"/>
    <w:rsid w:val="00F72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 w:qFormat="1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2FA"/>
    <w:pPr>
      <w:spacing w:after="200" w:line="276" w:lineRule="auto"/>
    </w:pPr>
    <w:rPr>
      <w:rFonts w:eastAsia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"/>
    <w:uiPriority w:val="9"/>
    <w:qFormat/>
    <w:rsid w:val="00D832FA"/>
    <w:pPr>
      <w:keepNext/>
      <w:spacing w:before="240" w:after="60"/>
      <w:outlineLvl w:val="0"/>
    </w:pPr>
    <w:rPr>
      <w:rFonts w:ascii="Cambria" w:hAnsi="Cambria"/>
      <w:b/>
      <w:bCs/>
      <w:kern w:val="2"/>
      <w:sz w:val="32"/>
      <w:szCs w:val="32"/>
    </w:rPr>
  </w:style>
  <w:style w:type="character" w:customStyle="1" w:styleId="1">
    <w:name w:val="Заголовок 1 Знак"/>
    <w:basedOn w:val="a0"/>
    <w:link w:val="11"/>
    <w:uiPriority w:val="9"/>
    <w:qFormat/>
    <w:rsid w:val="00D832FA"/>
    <w:rPr>
      <w:rFonts w:ascii="Cambria" w:eastAsia="Times New Roman" w:hAnsi="Cambria" w:cs="Times New Roman"/>
      <w:b/>
      <w:bCs/>
      <w:kern w:val="2"/>
      <w:sz w:val="32"/>
      <w:szCs w:val="32"/>
    </w:rPr>
  </w:style>
  <w:style w:type="character" w:customStyle="1" w:styleId="-">
    <w:name w:val="Интернет-ссылка"/>
    <w:basedOn w:val="a0"/>
    <w:uiPriority w:val="99"/>
    <w:unhideWhenUsed/>
    <w:rsid w:val="00980B8B"/>
    <w:rPr>
      <w:color w:val="0000FF" w:themeColor="hyperlink"/>
      <w:u w:val="single"/>
    </w:rPr>
  </w:style>
  <w:style w:type="character" w:customStyle="1" w:styleId="a3">
    <w:name w:val="Абзац списка Знак"/>
    <w:uiPriority w:val="34"/>
    <w:qFormat/>
    <w:rsid w:val="00980B8B"/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qFormat/>
    <w:rsid w:val="009C64B9"/>
    <w:rPr>
      <w:rFonts w:cs="Times New Roman"/>
    </w:rPr>
  </w:style>
  <w:style w:type="character" w:customStyle="1" w:styleId="a4">
    <w:name w:val="Основной текст Знак"/>
    <w:basedOn w:val="a0"/>
    <w:uiPriority w:val="99"/>
    <w:qFormat/>
    <w:rsid w:val="005A3F51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Заголовок"/>
    <w:basedOn w:val="a"/>
    <w:next w:val="a6"/>
    <w:qFormat/>
    <w:rsid w:val="001044F6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uiPriority w:val="99"/>
    <w:qFormat/>
    <w:rsid w:val="005A3F51"/>
    <w:pPr>
      <w:widowControl w:val="0"/>
      <w:spacing w:after="0" w:line="240" w:lineRule="auto"/>
      <w:ind w:left="294"/>
    </w:pPr>
    <w:rPr>
      <w:rFonts w:ascii="Times New Roman" w:hAnsi="Times New Roman"/>
      <w:sz w:val="28"/>
      <w:szCs w:val="28"/>
      <w:lang w:eastAsia="en-US"/>
    </w:rPr>
  </w:style>
  <w:style w:type="paragraph" w:styleId="a7">
    <w:name w:val="List"/>
    <w:basedOn w:val="a6"/>
    <w:rsid w:val="001044F6"/>
    <w:rPr>
      <w:rFonts w:cs="Arial"/>
    </w:rPr>
  </w:style>
  <w:style w:type="paragraph" w:customStyle="1" w:styleId="10">
    <w:name w:val="Название объекта1"/>
    <w:basedOn w:val="a"/>
    <w:qFormat/>
    <w:rsid w:val="001044F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rsid w:val="001044F6"/>
    <w:pPr>
      <w:suppressLineNumbers/>
    </w:pPr>
    <w:rPr>
      <w:rFonts w:cs="Arial"/>
    </w:rPr>
  </w:style>
  <w:style w:type="paragraph" w:styleId="a9">
    <w:name w:val="List Paragraph"/>
    <w:basedOn w:val="a"/>
    <w:uiPriority w:val="34"/>
    <w:qFormat/>
    <w:rsid w:val="0008379A"/>
    <w:pPr>
      <w:ind w:left="720"/>
      <w:contextualSpacing/>
    </w:pPr>
  </w:style>
  <w:style w:type="paragraph" w:customStyle="1" w:styleId="Default">
    <w:name w:val="Default"/>
    <w:qFormat/>
    <w:rsid w:val="00980B8B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Normal (Web)"/>
    <w:basedOn w:val="a"/>
    <w:uiPriority w:val="99"/>
    <w:unhideWhenUsed/>
    <w:qFormat/>
    <w:rsid w:val="009C64B9"/>
    <w:pPr>
      <w:spacing w:beforeAutospacing="1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b">
    <w:name w:val="Содержимое таблицы"/>
    <w:basedOn w:val="a"/>
    <w:qFormat/>
    <w:rsid w:val="001044F6"/>
    <w:pPr>
      <w:widowControl w:val="0"/>
      <w:suppressLineNumbers/>
    </w:pPr>
  </w:style>
  <w:style w:type="paragraph" w:customStyle="1" w:styleId="ac">
    <w:name w:val="Заголовок таблицы"/>
    <w:basedOn w:val="ab"/>
    <w:qFormat/>
    <w:rsid w:val="001044F6"/>
    <w:pPr>
      <w:jc w:val="center"/>
    </w:pPr>
    <w:rPr>
      <w:b/>
      <w:bCs/>
    </w:rPr>
  </w:style>
  <w:style w:type="table" w:styleId="ad">
    <w:name w:val="Table Grid"/>
    <w:basedOn w:val="a1"/>
    <w:uiPriority w:val="39"/>
    <w:rsid w:val="0008379A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unhideWhenUsed/>
    <w:rsid w:val="00C80E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80EA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01">
    <w:name w:val="fontstyle01"/>
    <w:basedOn w:val="a0"/>
    <w:qFormat/>
    <w:rsid w:val="000543C2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paragraph" w:styleId="af0">
    <w:name w:val="header"/>
    <w:basedOn w:val="a"/>
    <w:link w:val="af1"/>
    <w:uiPriority w:val="99"/>
    <w:unhideWhenUsed/>
    <w:rsid w:val="003A3FD6"/>
    <w:pPr>
      <w:tabs>
        <w:tab w:val="center" w:pos="4677"/>
        <w:tab w:val="right" w:pos="9355"/>
      </w:tabs>
      <w:suppressAutoHyphens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af1">
    <w:name w:val="Верхний колонтитул Знак"/>
    <w:basedOn w:val="a0"/>
    <w:link w:val="af0"/>
    <w:uiPriority w:val="99"/>
    <w:rsid w:val="003A3FD6"/>
    <w:rPr>
      <w:rFonts w:ascii="Calibri" w:eastAsia="Calibri" w:hAnsi="Calibri" w:cs="Calibri"/>
    </w:rPr>
  </w:style>
  <w:style w:type="character" w:customStyle="1" w:styleId="af2">
    <w:name w:val="Основной текст_"/>
    <w:link w:val="12"/>
    <w:qFormat/>
    <w:locked/>
    <w:rsid w:val="003A3FD6"/>
    <w:rPr>
      <w:rFonts w:ascii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Основной текст1"/>
    <w:basedOn w:val="a"/>
    <w:link w:val="af2"/>
    <w:qFormat/>
    <w:rsid w:val="003A3FD6"/>
    <w:pPr>
      <w:widowControl w:val="0"/>
      <w:shd w:val="clear" w:color="auto" w:fill="FFFFFF"/>
      <w:suppressAutoHyphens w:val="0"/>
      <w:spacing w:after="0" w:line="240" w:lineRule="auto"/>
      <w:jc w:val="center"/>
    </w:pPr>
    <w:rPr>
      <w:rFonts w:ascii="Times New Roman" w:eastAsiaTheme="minorHAnsi" w:hAnsi="Times New Roman" w:cstheme="minorBidi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100A9A"/>
    <w:pPr>
      <w:widowControl w:val="0"/>
      <w:suppressAutoHyphens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iblio-online.ru/book/" TargetMode="External"/><Relationship Id="rId13" Type="http://schemas.openxmlformats.org/officeDocument/2006/relationships/hyperlink" Target="http://school-collection.edu.ru/" TargetMode="External"/><Relationship Id="rId18" Type="http://schemas.openxmlformats.org/officeDocument/2006/relationships/hyperlink" Target="http://elibrary.ru/defaultx.asp" TargetMode="External"/><Relationship Id="rId3" Type="http://schemas.openxmlformats.org/officeDocument/2006/relationships/styles" Target="styles.xml"/><Relationship Id="rId21" Type="http://schemas.openxmlformats.org/officeDocument/2006/relationships/header" Target="header2.xml"/><Relationship Id="rId7" Type="http://schemas.openxmlformats.org/officeDocument/2006/relationships/endnotes" Target="endnotes.xml"/><Relationship Id="rId12" Type="http://schemas.openxmlformats.org/officeDocument/2006/relationships/hyperlink" Target="http://window.edu.ru/" TargetMode="External"/><Relationship Id="rId17" Type="http://schemas.openxmlformats.org/officeDocument/2006/relationships/hyperlink" Target="http://ruscorpor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ruslit.ioso.ru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rvb.ru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iprbookshop.ru/" TargetMode="External"/><Relationship Id="rId19" Type="http://schemas.openxmlformats.org/officeDocument/2006/relationships/hyperlink" Target="https://lib.inggu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iblio-online.ru/book" TargetMode="External"/><Relationship Id="rId14" Type="http://schemas.openxmlformats.org/officeDocument/2006/relationships/hyperlink" Target="http://fcior.edu.ru/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4743C6-95AB-4E26-AAFF-DF1AFC194D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384</TotalTime>
  <Pages>36</Pages>
  <Words>9875</Words>
  <Characters>56290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dc:description/>
  <cp:lastModifiedBy>МАСТЕР</cp:lastModifiedBy>
  <cp:revision>68</cp:revision>
  <dcterms:created xsi:type="dcterms:W3CDTF">2021-09-15T07:53:00Z</dcterms:created>
  <dcterms:modified xsi:type="dcterms:W3CDTF">2026-05-12T17:46:00Z</dcterms:modified>
  <dc:language>ru-RU</dc:language>
</cp:coreProperties>
</file>